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5699" w14:textId="4B3B0D85" w:rsidR="00885178" w:rsidRDefault="00885178" w:rsidP="00781FCC">
      <w:pPr>
        <w:spacing w:after="240"/>
        <w:jc w:val="center"/>
        <w:rPr>
          <w:b/>
          <w:sz w:val="28"/>
          <w:szCs w:val="28"/>
        </w:rPr>
      </w:pPr>
      <w:r w:rsidRPr="00042A4D">
        <w:rPr>
          <w:b/>
          <w:sz w:val="28"/>
          <w:szCs w:val="28"/>
        </w:rPr>
        <w:t>NOTICE OF AWARD</w:t>
      </w:r>
    </w:p>
    <w:p w14:paraId="3382782A" w14:textId="106188A4" w:rsidR="003A7290" w:rsidRPr="00042A4D" w:rsidRDefault="003A7290" w:rsidP="003A7290">
      <w:pPr>
        <w:spacing w:after="240"/>
        <w:rPr>
          <w:b/>
          <w:sz w:val="28"/>
          <w:szCs w:val="28"/>
        </w:rPr>
      </w:pPr>
      <w:r w:rsidRPr="006A7431">
        <w:t xml:space="preserve">Date </w:t>
      </w:r>
      <w:r>
        <w:t xml:space="preserve">of </w:t>
      </w:r>
      <w:r w:rsidR="00D25DCA">
        <w:t>Contract</w:t>
      </w:r>
      <w:r w:rsidRPr="006A7431">
        <w:t>:</w:t>
      </w:r>
      <w:r>
        <w:t xml:space="preserve"> </w:t>
      </w:r>
      <w:r w:rsidR="00D25DCA" w:rsidRPr="00D25DCA">
        <w:rPr>
          <w:u w:val="single"/>
        </w:rPr>
        <w:fldChar w:fldCharType="begin"/>
      </w:r>
      <w:r w:rsidR="00D25DCA" w:rsidRPr="00D25DCA">
        <w:rPr>
          <w:u w:val="single"/>
        </w:rPr>
        <w:instrText xml:space="preserve"> MERGEFIELD Contract_Date </w:instrText>
      </w:r>
      <w:r w:rsidR="00D25DCA" w:rsidRPr="00D25DCA">
        <w:rPr>
          <w:u w:val="single"/>
        </w:rPr>
        <w:fldChar w:fldCharType="separate"/>
      </w:r>
      <w:r w:rsidR="0069588E">
        <w:rPr>
          <w:noProof/>
          <w:u w:val="single"/>
        </w:rPr>
        <w:t>«Contract_Date»</w:t>
      </w:r>
      <w:r w:rsidR="00D25DCA" w:rsidRPr="00D25DCA">
        <w:rPr>
          <w:u w:val="single"/>
        </w:rPr>
        <w:fldChar w:fldCharType="end"/>
      </w:r>
      <w:r>
        <w:tab/>
      </w:r>
    </w:p>
    <w:tbl>
      <w:tblPr>
        <w:tblStyle w:val="TableGrid"/>
        <w:tblW w:w="10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140"/>
        <w:gridCol w:w="2392"/>
        <w:gridCol w:w="2104"/>
        <w:gridCol w:w="7"/>
      </w:tblGrid>
      <w:tr w:rsidR="00744AD1" w14:paraId="5A3AA994" w14:textId="77777777" w:rsidTr="00CD0056">
        <w:tc>
          <w:tcPr>
            <w:tcW w:w="1800" w:type="dxa"/>
            <w:vAlign w:val="bottom"/>
          </w:tcPr>
          <w:p w14:paraId="05922649" w14:textId="77777777" w:rsidR="00744AD1" w:rsidRDefault="00744AD1" w:rsidP="00EE5759">
            <w:pPr>
              <w:spacing w:before="0" w:after="0"/>
            </w:pPr>
            <w:r>
              <w:t>Owner: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52D38241" w14:textId="77777777" w:rsidR="00744AD1" w:rsidRDefault="00744AD1" w:rsidP="00EE5759">
            <w:pPr>
              <w:spacing w:before="0" w:after="0"/>
            </w:pPr>
            <w:r>
              <w:t xml:space="preserve">Hampton Roads Sanitation District </w:t>
            </w:r>
          </w:p>
        </w:tc>
        <w:tc>
          <w:tcPr>
            <w:tcW w:w="2392" w:type="dxa"/>
            <w:vAlign w:val="bottom"/>
          </w:tcPr>
          <w:p w14:paraId="1738D93F" w14:textId="77777777" w:rsidR="00744AD1" w:rsidRDefault="00744AD1" w:rsidP="00CD0056">
            <w:pPr>
              <w:tabs>
                <w:tab w:val="left" w:pos="639"/>
              </w:tabs>
              <w:spacing w:before="0" w:after="0"/>
              <w:ind w:left="966" w:hanging="966"/>
            </w:pPr>
            <w:r>
              <w:t>Owner’s Contract No.: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bottom"/>
          </w:tcPr>
          <w:p w14:paraId="7AF3135C" w14:textId="5015C5BA" w:rsidR="00744AD1" w:rsidRDefault="0069588E" w:rsidP="00EE5759">
            <w:pPr>
              <w:spacing w:before="0" w:after="0"/>
            </w:pPr>
            <w:fldSimple w:instr=" MERGEFIELD Owner_Contract ">
              <w:r>
                <w:rPr>
                  <w:noProof/>
                </w:rPr>
                <w:t>«Owner_Contract»</w:t>
              </w:r>
            </w:fldSimple>
          </w:p>
        </w:tc>
      </w:tr>
      <w:tr w:rsidR="00744AD1" w14:paraId="1D3E1F2B" w14:textId="77777777" w:rsidTr="00CD0056">
        <w:tc>
          <w:tcPr>
            <w:tcW w:w="1800" w:type="dxa"/>
            <w:vAlign w:val="bottom"/>
          </w:tcPr>
          <w:p w14:paraId="17888808" w14:textId="77777777" w:rsidR="00744AD1" w:rsidRDefault="00744AD1" w:rsidP="00EE5759">
            <w:pPr>
              <w:spacing w:before="0" w:after="0"/>
            </w:pPr>
            <w:r>
              <w:t>Engineer: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D758A5" w14:textId="035D95B9" w:rsidR="00744AD1" w:rsidRDefault="0069588E" w:rsidP="00EE5759">
            <w:pPr>
              <w:spacing w:before="0" w:after="0"/>
            </w:pPr>
            <w:fldSimple w:instr=" MERGEFIELD Engineer ">
              <w:r>
                <w:rPr>
                  <w:noProof/>
                </w:rPr>
                <w:t>«Engineer»</w:t>
              </w:r>
            </w:fldSimple>
          </w:p>
        </w:tc>
        <w:tc>
          <w:tcPr>
            <w:tcW w:w="2392" w:type="dxa"/>
            <w:vAlign w:val="bottom"/>
          </w:tcPr>
          <w:p w14:paraId="3F70A58E" w14:textId="77777777" w:rsidR="00744AD1" w:rsidRDefault="00744AD1" w:rsidP="00EE5759">
            <w:pPr>
              <w:spacing w:before="0" w:after="0"/>
            </w:pPr>
            <w:r>
              <w:t>Engineer’s Contract No.: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C1CEA" w14:textId="089AE707" w:rsidR="00744AD1" w:rsidRDefault="0069588E" w:rsidP="00EE5759">
            <w:pPr>
              <w:spacing w:before="0" w:after="0"/>
            </w:pPr>
            <w:fldSimple w:instr=" MERGEFIELD Engineer_Contract ">
              <w:r>
                <w:rPr>
                  <w:noProof/>
                </w:rPr>
                <w:t>«Engineer_Contract»</w:t>
              </w:r>
            </w:fldSimple>
          </w:p>
        </w:tc>
      </w:tr>
      <w:tr w:rsidR="00744AD1" w14:paraId="6C5D4858" w14:textId="77777777" w:rsidTr="00CD0056">
        <w:trPr>
          <w:gridAfter w:val="1"/>
          <w:wAfter w:w="7" w:type="dxa"/>
        </w:trPr>
        <w:tc>
          <w:tcPr>
            <w:tcW w:w="1800" w:type="dxa"/>
            <w:vAlign w:val="bottom"/>
          </w:tcPr>
          <w:p w14:paraId="222FE4A9" w14:textId="77777777" w:rsidR="00744AD1" w:rsidRDefault="00744AD1" w:rsidP="00EE5759">
            <w:pPr>
              <w:spacing w:before="0" w:after="0"/>
            </w:pPr>
            <w:r>
              <w:t>Contract:</w:t>
            </w:r>
          </w:p>
        </w:tc>
        <w:tc>
          <w:tcPr>
            <w:tcW w:w="8636" w:type="dxa"/>
            <w:gridSpan w:val="3"/>
            <w:tcBorders>
              <w:bottom w:val="single" w:sz="4" w:space="0" w:color="auto"/>
            </w:tcBorders>
            <w:vAlign w:val="bottom"/>
          </w:tcPr>
          <w:p w14:paraId="2263DE8B" w14:textId="25C9BB81" w:rsidR="00744AD1" w:rsidRDefault="0069588E" w:rsidP="00EE5759">
            <w:pPr>
              <w:spacing w:before="0" w:after="0"/>
            </w:pPr>
            <w:fldSimple w:instr=" MERGEFIELD Contract ">
              <w:r>
                <w:rPr>
                  <w:noProof/>
                </w:rPr>
                <w:t>«Contract»</w:t>
              </w:r>
            </w:fldSimple>
          </w:p>
        </w:tc>
      </w:tr>
      <w:tr w:rsidR="000343BA" w14:paraId="6F129FF5" w14:textId="77777777" w:rsidTr="00CD0056">
        <w:trPr>
          <w:gridAfter w:val="1"/>
          <w:wAfter w:w="7" w:type="dxa"/>
        </w:trPr>
        <w:tc>
          <w:tcPr>
            <w:tcW w:w="1800" w:type="dxa"/>
            <w:vAlign w:val="bottom"/>
          </w:tcPr>
          <w:p w14:paraId="77497A1D" w14:textId="64FE2FCF" w:rsidR="000343BA" w:rsidRDefault="000343BA" w:rsidP="00EE5759">
            <w:pPr>
              <w:spacing w:before="0" w:after="0"/>
            </w:pPr>
            <w:r>
              <w:t>Bidder: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E9BFA" w14:textId="33B08B70" w:rsidR="000343BA" w:rsidRDefault="0069588E" w:rsidP="00EE5759">
            <w:pPr>
              <w:spacing w:before="0" w:after="0"/>
            </w:pPr>
            <w:fldSimple w:instr=" MERGEFIELD Contractor ">
              <w:r>
                <w:rPr>
                  <w:noProof/>
                </w:rPr>
                <w:t>«Contractor»</w:t>
              </w:r>
            </w:fldSimple>
          </w:p>
        </w:tc>
      </w:tr>
      <w:tr w:rsidR="000343BA" w14:paraId="7B6F6404" w14:textId="77777777" w:rsidTr="00CD0056">
        <w:trPr>
          <w:gridAfter w:val="1"/>
          <w:wAfter w:w="7" w:type="dxa"/>
        </w:trPr>
        <w:tc>
          <w:tcPr>
            <w:tcW w:w="1800" w:type="dxa"/>
            <w:vAlign w:val="bottom"/>
          </w:tcPr>
          <w:p w14:paraId="548DF7E5" w14:textId="5CC14896" w:rsidR="000343BA" w:rsidRDefault="000343BA" w:rsidP="00EE5759">
            <w:pPr>
              <w:spacing w:before="0" w:after="0"/>
            </w:pPr>
            <w:r>
              <w:t>Bidder’s Address: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6C0101" w14:textId="07CED0D0" w:rsidR="000343BA" w:rsidRDefault="0069588E" w:rsidP="00EE5759">
            <w:pPr>
              <w:spacing w:before="0" w:after="0"/>
            </w:pPr>
            <w:fldSimple w:instr=" MERGEFIELD Address_Line_1 ">
              <w:r>
                <w:rPr>
                  <w:noProof/>
                </w:rPr>
                <w:t>«Address_Line_1»</w:t>
              </w:r>
            </w:fldSimple>
            <w:r w:rsidR="00F92CFE">
              <w:t xml:space="preserve">, </w:t>
            </w:r>
            <w:fldSimple w:instr=" MERGEFIELD Address_Line_2 ">
              <w:r>
                <w:rPr>
                  <w:noProof/>
                </w:rPr>
                <w:t>«Address_Line_2»</w:t>
              </w:r>
            </w:fldSimple>
          </w:p>
        </w:tc>
      </w:tr>
    </w:tbl>
    <w:p w14:paraId="7D2064C2" w14:textId="5591F60E" w:rsidR="00885178" w:rsidRDefault="00885178" w:rsidP="00675244">
      <w:pPr>
        <w:spacing w:before="240"/>
        <w:jc w:val="both"/>
      </w:pPr>
      <w:r w:rsidRPr="0009160F">
        <w:t>You are notified that Owner has accepted your Bid dated</w:t>
      </w:r>
      <w:r w:rsidR="00F92CFE">
        <w:t xml:space="preserve">, </w:t>
      </w:r>
      <w:fldSimple w:instr=" MERGEFIELD Bid_Date ">
        <w:r w:rsidR="0069588E">
          <w:rPr>
            <w:noProof/>
          </w:rPr>
          <w:t>«Bid_Date»</w:t>
        </w:r>
      </w:fldSimple>
      <w:r w:rsidR="00F92CFE">
        <w:t>,</w:t>
      </w:r>
      <w:r w:rsidRPr="0009160F">
        <w:t xml:space="preserve"> for the above Contract, and that you are the Successful Bidder and are awarded a Contract for</w:t>
      </w:r>
      <w:r w:rsidR="00F92CFE">
        <w:t xml:space="preserve"> </w:t>
      </w:r>
      <w:fldSimple w:instr=" MERGEFIELD Contract ">
        <w:r w:rsidR="0069588E">
          <w:rPr>
            <w:noProof/>
          </w:rPr>
          <w:t>«Contract»</w:t>
        </w:r>
      </w:fldSimple>
      <w:r w:rsidR="0011654D">
        <w:t>.</w:t>
      </w:r>
    </w:p>
    <w:p w14:paraId="79C0312A" w14:textId="464D52BA" w:rsidR="00885178" w:rsidRDefault="00885178" w:rsidP="00675244">
      <w:pPr>
        <w:jc w:val="both"/>
      </w:pPr>
      <w:r w:rsidRPr="0009160F">
        <w:t xml:space="preserve">The Contract Price of the awarded Contract is </w:t>
      </w:r>
      <w:fldSimple w:instr=" MERGEFIELD Value_words ">
        <w:r w:rsidR="0069588E">
          <w:rPr>
            <w:noProof/>
          </w:rPr>
          <w:t>«Value_words»</w:t>
        </w:r>
      </w:fldSimple>
      <w:r w:rsidR="00F92CFE" w:rsidRPr="00F92CFE">
        <w:t xml:space="preserve"> dollars</w:t>
      </w:r>
      <w:r w:rsidR="0011654D" w:rsidRPr="00F92CFE">
        <w:t xml:space="preserve"> (</w:t>
      </w:r>
      <w:r w:rsidRPr="00F92CFE">
        <w:t>$</w:t>
      </w:r>
      <w:r w:rsidR="00A47FA1">
        <w:fldChar w:fldCharType="begin"/>
      </w:r>
      <w:r w:rsidR="00A47FA1">
        <w:instrText xml:space="preserve"> MERGEFIELD Contract_Value</w:instrText>
      </w:r>
      <w:r w:rsidR="00A47FA1">
        <w:instrText xml:space="preserve"> </w:instrText>
      </w:r>
      <w:r w:rsidR="00A47FA1">
        <w:fldChar w:fldCharType="separate"/>
      </w:r>
      <w:r w:rsidR="0069588E">
        <w:rPr>
          <w:noProof/>
        </w:rPr>
        <w:t>«Contract_Value»</w:t>
      </w:r>
      <w:r w:rsidR="00A47FA1">
        <w:rPr>
          <w:noProof/>
        </w:rPr>
        <w:fldChar w:fldCharType="end"/>
      </w:r>
      <w:r w:rsidR="00F92CFE" w:rsidRPr="00F92CFE">
        <w:t>)</w:t>
      </w:r>
      <w:r>
        <w:t>. Contract Price is subject to adjustment based on the provisions of the Contract, including but not limited to those governing changes, Unit Price Work, and Work performed on a cost-plus-fee basis, as applicable.</w:t>
      </w:r>
    </w:p>
    <w:p w14:paraId="496F310A" w14:textId="2F4052F4" w:rsidR="00A13162" w:rsidRDefault="0011654D" w:rsidP="00675244">
      <w:pPr>
        <w:jc w:val="both"/>
      </w:pPr>
      <w:r>
        <w:t>O</w:t>
      </w:r>
      <w:r w:rsidR="00885178" w:rsidRPr="00891A38">
        <w:t xml:space="preserve">ne copy of the </w:t>
      </w:r>
      <w:r>
        <w:t xml:space="preserve">proposed Contract </w:t>
      </w:r>
      <w:r w:rsidR="00885178" w:rsidRPr="00891A38">
        <w:t xml:space="preserve">Documents </w:t>
      </w:r>
      <w:r>
        <w:t xml:space="preserve">(except Specifications and Drawings) </w:t>
      </w:r>
      <w:r w:rsidR="00885178" w:rsidRPr="00891A38">
        <w:t>accompanies this Notice of Award.</w:t>
      </w:r>
    </w:p>
    <w:p w14:paraId="51BB2A24" w14:textId="3C7A9DD4" w:rsidR="0011654D" w:rsidRDefault="00D25DCA" w:rsidP="00675244">
      <w:pPr>
        <w:jc w:val="both"/>
      </w:pPr>
      <w:r>
        <w:t>Four</w:t>
      </w:r>
      <w:r w:rsidR="0011654D">
        <w:t xml:space="preserve"> copies of Specifications and Drawings will be provided by the Engineer after the Notice to Proceed</w:t>
      </w:r>
      <w:r>
        <w:t>, if requested by Contractor</w:t>
      </w:r>
      <w:r w:rsidR="0011654D">
        <w:t xml:space="preserve">. </w:t>
      </w:r>
    </w:p>
    <w:p w14:paraId="55C701AF" w14:textId="77777777" w:rsidR="00885178" w:rsidRDefault="00885178" w:rsidP="00675244">
      <w:pPr>
        <w:jc w:val="both"/>
      </w:pPr>
      <w:r w:rsidRPr="00891A38">
        <w:t>You must comply with the following conditions precedent within 15 days of the date of receipt of this Notice of Award:</w:t>
      </w:r>
    </w:p>
    <w:p w14:paraId="4E987FEC" w14:textId="31E0D807" w:rsidR="00885178" w:rsidRDefault="000A280F" w:rsidP="00675244">
      <w:pPr>
        <w:numPr>
          <w:ilvl w:val="0"/>
          <w:numId w:val="28"/>
        </w:numPr>
        <w:jc w:val="both"/>
      </w:pPr>
      <w:r>
        <w:t xml:space="preserve">Review and approve </w:t>
      </w:r>
      <w:r w:rsidR="0011654D">
        <w:t>the Agreement</w:t>
      </w:r>
      <w:r w:rsidR="00D25DCA">
        <w:t xml:space="preserve"> via HRSD’s Online </w:t>
      </w:r>
      <w:r>
        <w:t xml:space="preserve">Oracle Enterprise Resource Planning (ERP) </w:t>
      </w:r>
      <w:r w:rsidR="00D25DCA">
        <w:t>system</w:t>
      </w:r>
      <w:r>
        <w:t xml:space="preserve"> by replying to the Online Discussion</w:t>
      </w:r>
      <w:r w:rsidR="00D25DCA">
        <w:t xml:space="preserve">. </w:t>
      </w:r>
    </w:p>
    <w:p w14:paraId="4B706969" w14:textId="19CC46DB" w:rsidR="00885178" w:rsidRDefault="000A280F" w:rsidP="00675244">
      <w:pPr>
        <w:numPr>
          <w:ilvl w:val="0"/>
          <w:numId w:val="28"/>
        </w:numPr>
        <w:jc w:val="both"/>
      </w:pPr>
      <w:r>
        <w:t xml:space="preserve">Submit via HRSD’s Online Oracle ERP system as an Online Discussion </w:t>
      </w:r>
      <w:r w:rsidR="00885178">
        <w:t xml:space="preserve">the Contract security (such as required performance and payment bonds) and insurance documentation, as specified in the Instructions to Bidders </w:t>
      </w:r>
      <w:r w:rsidR="0011654D">
        <w:t xml:space="preserve">(Article 21) </w:t>
      </w:r>
      <w:r w:rsidR="00885178">
        <w:t xml:space="preserve">and in the General </w:t>
      </w:r>
      <w:r w:rsidR="009520B2">
        <w:t xml:space="preserve">Conditions </w:t>
      </w:r>
      <w:r w:rsidR="0011654D">
        <w:t xml:space="preserve">and Supplementary </w:t>
      </w:r>
      <w:r w:rsidR="00885178">
        <w:t>Conditions</w:t>
      </w:r>
      <w:r w:rsidR="0011654D">
        <w:t xml:space="preserve"> (Article 6)</w:t>
      </w:r>
      <w:r w:rsidR="00885178">
        <w:t>.</w:t>
      </w:r>
    </w:p>
    <w:p w14:paraId="47060081" w14:textId="6A351C44" w:rsidR="00424A10" w:rsidRDefault="0069588E" w:rsidP="00424A10">
      <w:pPr>
        <w:numPr>
          <w:ilvl w:val="1"/>
          <w:numId w:val="28"/>
        </w:numPr>
        <w:ind w:left="1080"/>
        <w:jc w:val="both"/>
      </w:pPr>
      <w:r w:rsidRPr="0069588E">
        <w:rPr>
          <w:highlight w:val="lightGray"/>
        </w:rPr>
        <w:t>[OPTIONAL]</w:t>
      </w:r>
      <w:r>
        <w:t xml:space="preserve"> </w:t>
      </w:r>
      <w:r w:rsidR="00424A10">
        <w:t>A sample certificate of insurance is provided to detail limits and other insurance requirements</w:t>
      </w:r>
      <w:r w:rsidR="006A764B">
        <w:t xml:space="preserve"> specific to this Project. </w:t>
      </w:r>
    </w:p>
    <w:p w14:paraId="2E50E09F" w14:textId="77777777" w:rsidR="00885178" w:rsidRDefault="00885178" w:rsidP="00675244">
      <w:pPr>
        <w:jc w:val="both"/>
      </w:pPr>
      <w:r>
        <w:t>Failure to comply with these conditions within the time specified will entitle Owner to consider you in default, annul this Notice of Award, and declare your Bid security forfeited.</w:t>
      </w:r>
    </w:p>
    <w:p w14:paraId="6FC5F8C5" w14:textId="6E8506EF" w:rsidR="00885178" w:rsidRDefault="00885178" w:rsidP="00675244">
      <w:pPr>
        <w:spacing w:after="240"/>
        <w:jc w:val="both"/>
      </w:pPr>
      <w:r>
        <w:t>Within 10</w:t>
      </w:r>
      <w:r w:rsidR="00781FCC">
        <w:t> </w:t>
      </w:r>
      <w:r>
        <w:t xml:space="preserve">days after you comply with the above conditions, Owner will return </w:t>
      </w:r>
      <w:r w:rsidR="000A280F">
        <w:t xml:space="preserve">an electronic copy </w:t>
      </w:r>
      <w:r>
        <w:t>of the Agreement</w:t>
      </w:r>
      <w:r w:rsidR="000A280F">
        <w:t xml:space="preserve"> for acknowledgement in HRSD’s Enterprise Project Management (Unifier) system</w:t>
      </w:r>
      <w:r>
        <w:t xml:space="preserve">, together with any additional copies of the Contract Documents as indicated in Paragraph 2.02 of the General </w:t>
      </w:r>
      <w:r w:rsidR="000A280F">
        <w:t xml:space="preserve">Conditions </w:t>
      </w:r>
      <w:r w:rsidR="0011654D">
        <w:t xml:space="preserve">and Supplementary </w:t>
      </w:r>
      <w:r>
        <w:t>Conditions.</w:t>
      </w:r>
    </w:p>
    <w:p w14:paraId="0067F43E" w14:textId="34AFF159" w:rsidR="00366357" w:rsidRDefault="00366357" w:rsidP="00675244">
      <w:pPr>
        <w:spacing w:after="240"/>
        <w:jc w:val="both"/>
      </w:pPr>
      <w:r w:rsidRPr="00366357">
        <w:rPr>
          <w:highlight w:val="lightGray"/>
        </w:rPr>
        <w:t>[OPTIONAL]</w:t>
      </w:r>
      <w:r w:rsidRPr="00366357">
        <w:t xml:space="preserve"> Also, please find the Tax Exemption Procedure for Pollution Control attached per Paragraph 7.10 of the Supplementary Conditions.</w:t>
      </w:r>
      <w:r>
        <w:t xml:space="preserve"> </w:t>
      </w:r>
    </w:p>
    <w:sectPr w:rsidR="00366357" w:rsidSect="004703CB">
      <w:footerReference w:type="default" r:id="rId8"/>
      <w:pgSz w:w="12240" w:h="15840"/>
      <w:pgMar w:top="720" w:right="720" w:bottom="720" w:left="720" w:header="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AB07" w14:textId="77777777" w:rsidR="0074577C" w:rsidRDefault="0074577C" w:rsidP="007112C8">
      <w:pPr>
        <w:spacing w:before="0" w:after="0"/>
      </w:pPr>
      <w:r>
        <w:separator/>
      </w:r>
    </w:p>
    <w:p w14:paraId="5D45DA4C" w14:textId="77777777" w:rsidR="0074577C" w:rsidRDefault="0074577C"/>
    <w:p w14:paraId="5BD47CA2" w14:textId="77777777" w:rsidR="0074577C" w:rsidRDefault="0074577C"/>
  </w:endnote>
  <w:endnote w:type="continuationSeparator" w:id="0">
    <w:p w14:paraId="7C1DC1EC" w14:textId="77777777" w:rsidR="0074577C" w:rsidRDefault="0074577C" w:rsidP="007112C8">
      <w:pPr>
        <w:spacing w:before="0" w:after="0"/>
      </w:pPr>
      <w:r>
        <w:continuationSeparator/>
      </w:r>
    </w:p>
    <w:p w14:paraId="1CA5648A" w14:textId="77777777" w:rsidR="0074577C" w:rsidRDefault="0074577C"/>
    <w:p w14:paraId="100EB89C" w14:textId="77777777" w:rsidR="0074577C" w:rsidRDefault="00745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3242" w14:textId="52D9A920" w:rsidR="0011654D" w:rsidRDefault="0011654D" w:rsidP="0011654D">
    <w:pPr>
      <w:pBdr>
        <w:top w:val="single" w:sz="4" w:space="0" w:color="auto"/>
      </w:pBdr>
      <w:spacing w:before="0" w:after="0"/>
      <w:rPr>
        <w:rFonts w:ascii="Calibri" w:hAnsi="Calibri" w:cs="Calibri"/>
        <w:b/>
        <w:sz w:val="16"/>
        <w:szCs w:val="16"/>
      </w:rPr>
    </w:pPr>
    <w:r w:rsidRPr="00EF074E">
      <w:rPr>
        <w:rFonts w:ascii="Calibri" w:hAnsi="Calibri" w:cs="Calibri"/>
        <w:b/>
        <w:sz w:val="16"/>
        <w:szCs w:val="16"/>
      </w:rPr>
      <w:t xml:space="preserve">This document is a MODIFIED version of </w:t>
    </w:r>
    <w:r w:rsidRPr="0011654D">
      <w:rPr>
        <w:rFonts w:ascii="Calibri" w:hAnsi="Calibri" w:cs="Calibri"/>
        <w:b/>
        <w:sz w:val="16"/>
        <w:szCs w:val="16"/>
      </w:rPr>
      <w:t>EJCDC® C</w:t>
    </w:r>
    <w:r w:rsidRPr="0011654D">
      <w:rPr>
        <w:rFonts w:ascii="Calibri" w:hAnsi="Calibri" w:cs="Calibri"/>
        <w:b/>
        <w:sz w:val="16"/>
        <w:szCs w:val="16"/>
      </w:rPr>
      <w:noBreakHyphen/>
      <w:t>510, Notice of Award</w:t>
    </w:r>
    <w:r w:rsidRPr="00EF074E">
      <w:rPr>
        <w:rFonts w:ascii="Calibri" w:hAnsi="Calibri" w:cs="Calibri"/>
        <w:b/>
        <w:sz w:val="16"/>
        <w:szCs w:val="16"/>
      </w:rPr>
      <w:t xml:space="preserve">. </w:t>
    </w:r>
  </w:p>
  <w:p w14:paraId="3EE66924" w14:textId="1399B576" w:rsidR="0011654D" w:rsidRPr="00EF074E" w:rsidRDefault="0011654D" w:rsidP="0011654D">
    <w:pPr>
      <w:pBdr>
        <w:top w:val="single" w:sz="4" w:space="0" w:color="auto"/>
      </w:pBdr>
      <w:spacing w:before="0" w:after="0"/>
      <w:rPr>
        <w:rFonts w:ascii="Calibri" w:hAnsi="Calibri" w:cs="Calibri"/>
        <w:b/>
        <w:sz w:val="16"/>
        <w:szCs w:val="16"/>
      </w:rPr>
    </w:pPr>
    <w:r w:rsidRPr="00EF074E">
      <w:rPr>
        <w:rFonts w:ascii="Calibri" w:hAnsi="Calibri" w:cs="Calibri"/>
        <w:b/>
        <w:sz w:val="16"/>
        <w:szCs w:val="16"/>
      </w:rPr>
      <w:t>Copyright</w:t>
    </w:r>
    <w:r w:rsidRPr="00EF074E">
      <w:rPr>
        <w:rFonts w:ascii="Calibri" w:hAnsi="Calibri" w:cs="Calibri"/>
        <w:b/>
        <w:sz w:val="16"/>
        <w:szCs w:val="16"/>
        <w:vertAlign w:val="superscript"/>
      </w:rPr>
      <w:t>©</w:t>
    </w:r>
    <w:r w:rsidRPr="00EF074E">
      <w:rPr>
        <w:rFonts w:ascii="Calibri" w:hAnsi="Calibri" w:cs="Calibri"/>
        <w:b/>
        <w:sz w:val="16"/>
        <w:szCs w:val="16"/>
      </w:rPr>
      <w:t> 2018 National Society of Professional Engineers, American Council of Engineering Companies, and American Society of Civil Engineers. All rights reserved</w:t>
    </w:r>
  </w:p>
  <w:p w14:paraId="285C692A" w14:textId="77777777" w:rsidR="0011654D" w:rsidRPr="00903628" w:rsidRDefault="0011654D" w:rsidP="0011654D">
    <w:pPr>
      <w:pBdr>
        <w:bottom w:val="single" w:sz="4" w:space="1" w:color="auto"/>
      </w:pBdr>
      <w:jc w:val="right"/>
      <w:rPr>
        <w:rFonts w:ascii="Calibri" w:hAnsi="Calibri" w:cs="Calibri"/>
        <w:b/>
        <w:sz w:val="16"/>
        <w:szCs w:val="16"/>
      </w:rPr>
    </w:pPr>
    <w:r w:rsidRPr="00903628">
      <w:rPr>
        <w:rFonts w:ascii="Calibri" w:hAnsi="Calibri" w:cs="Calibri"/>
        <w:b/>
        <w:sz w:val="16"/>
        <w:szCs w:val="16"/>
      </w:rPr>
      <w:t xml:space="preserve"> Page </w:t>
    </w:r>
    <w:r w:rsidRPr="00903628">
      <w:rPr>
        <w:rFonts w:ascii="Calibri" w:hAnsi="Calibri" w:cs="Calibri"/>
        <w:b/>
        <w:sz w:val="16"/>
        <w:szCs w:val="16"/>
      </w:rPr>
      <w:fldChar w:fldCharType="begin"/>
    </w:r>
    <w:r w:rsidRPr="00903628">
      <w:rPr>
        <w:rFonts w:ascii="Calibri" w:hAnsi="Calibri" w:cs="Calibri"/>
        <w:b/>
        <w:sz w:val="16"/>
        <w:szCs w:val="16"/>
      </w:rPr>
      <w:instrText xml:space="preserve"> PAGE  \* Arabic  \* MERGEFORMAT </w:instrText>
    </w:r>
    <w:r w:rsidRPr="00903628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sz w:val="16"/>
        <w:szCs w:val="16"/>
      </w:rPr>
      <w:t>1</w:t>
    </w:r>
    <w:r w:rsidRPr="00903628">
      <w:rPr>
        <w:rFonts w:ascii="Calibri" w:hAnsi="Calibri" w:cs="Calibri"/>
        <w:b/>
        <w:sz w:val="16"/>
        <w:szCs w:val="16"/>
      </w:rPr>
      <w:fldChar w:fldCharType="end"/>
    </w:r>
    <w:r w:rsidRPr="00903628">
      <w:rPr>
        <w:rFonts w:ascii="Calibri" w:hAnsi="Calibri" w:cs="Calibri"/>
        <w:b/>
        <w:sz w:val="16"/>
        <w:szCs w:val="16"/>
      </w:rPr>
      <w:t xml:space="preserve"> of </w:t>
    </w:r>
    <w:r>
      <w:rPr>
        <w:rFonts w:ascii="Calibri" w:hAnsi="Calibri" w:cs="Calibri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27F2" w14:textId="77777777" w:rsidR="0074577C" w:rsidRDefault="0074577C" w:rsidP="007112C8">
      <w:pPr>
        <w:spacing w:before="0" w:after="0"/>
      </w:pPr>
      <w:r>
        <w:separator/>
      </w:r>
    </w:p>
    <w:p w14:paraId="213A75CA" w14:textId="77777777" w:rsidR="0074577C" w:rsidRDefault="0074577C"/>
    <w:p w14:paraId="5AC5780F" w14:textId="77777777" w:rsidR="0074577C" w:rsidRDefault="0074577C"/>
  </w:footnote>
  <w:footnote w:type="continuationSeparator" w:id="0">
    <w:p w14:paraId="4662B93B" w14:textId="77777777" w:rsidR="0074577C" w:rsidRDefault="0074577C" w:rsidP="007112C8">
      <w:pPr>
        <w:spacing w:before="0" w:after="0"/>
      </w:pPr>
      <w:r>
        <w:continuationSeparator/>
      </w:r>
    </w:p>
    <w:p w14:paraId="5468F808" w14:textId="77777777" w:rsidR="0074577C" w:rsidRDefault="0074577C"/>
    <w:p w14:paraId="5A001E73" w14:textId="77777777" w:rsidR="0074577C" w:rsidRDefault="007457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DA2"/>
    <w:multiLevelType w:val="hybridMultilevel"/>
    <w:tmpl w:val="030433A8"/>
    <w:lvl w:ilvl="0" w:tplc="F5B25A20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00649A"/>
    <w:multiLevelType w:val="hybridMultilevel"/>
    <w:tmpl w:val="4810E770"/>
    <w:lvl w:ilvl="0" w:tplc="7844631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C70FC"/>
    <w:multiLevelType w:val="hybridMultilevel"/>
    <w:tmpl w:val="20A603A0"/>
    <w:lvl w:ilvl="0" w:tplc="4DEE244E">
      <w:start w:val="1"/>
      <w:numFmt w:val="lowerLetter"/>
      <w:pStyle w:val="EJCDCEditor-NotestoUserSubpara"/>
      <w:lvlText w:val="%1."/>
      <w:lvlJc w:val="left"/>
      <w:pPr>
        <w:ind w:left="1080" w:hanging="360"/>
      </w:pPr>
      <w:rPr>
        <w:rFonts w:ascii="Calibri" w:hAnsi="Calibri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643A2"/>
    <w:multiLevelType w:val="hybridMultilevel"/>
    <w:tmpl w:val="08226FC8"/>
    <w:lvl w:ilvl="0" w:tplc="CC1031B6">
      <w:start w:val="1"/>
      <w:numFmt w:val="decimal"/>
      <w:suff w:val="space"/>
      <w:lvlText w:val="NOTES TO DEVELOPER 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7A92"/>
    <w:multiLevelType w:val="multilevel"/>
    <w:tmpl w:val="681A33E2"/>
    <w:lvl w:ilvl="0">
      <w:start w:val="1"/>
      <w:numFmt w:val="none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CE0ED5"/>
    <w:multiLevelType w:val="hybridMultilevel"/>
    <w:tmpl w:val="2A624C8E"/>
    <w:lvl w:ilvl="0" w:tplc="78107E5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C75A5"/>
    <w:multiLevelType w:val="hybridMultilevel"/>
    <w:tmpl w:val="3C62C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7A9D"/>
    <w:multiLevelType w:val="multilevel"/>
    <w:tmpl w:val="681A33E2"/>
    <w:lvl w:ilvl="0">
      <w:start w:val="1"/>
      <w:numFmt w:val="none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AA14ABE"/>
    <w:multiLevelType w:val="multilevel"/>
    <w:tmpl w:val="681A33E2"/>
    <w:lvl w:ilvl="0">
      <w:start w:val="1"/>
      <w:numFmt w:val="none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D80B75"/>
    <w:multiLevelType w:val="hybridMultilevel"/>
    <w:tmpl w:val="5EF65FFE"/>
    <w:lvl w:ilvl="0" w:tplc="16006E1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9915CA"/>
    <w:multiLevelType w:val="multilevel"/>
    <w:tmpl w:val="681A33E2"/>
    <w:lvl w:ilvl="0">
      <w:start w:val="1"/>
      <w:numFmt w:val="none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E60BF1"/>
    <w:multiLevelType w:val="multilevel"/>
    <w:tmpl w:val="32C8683C"/>
    <w:lvl w:ilvl="0">
      <w:start w:val="1"/>
      <w:numFmt w:val="none"/>
      <w:pStyle w:val="EJCDCEditor-NotestoUser"/>
      <w:suff w:val="nothing"/>
      <w:lvlText w:val="Notes to User:  "/>
      <w:lvlJc w:val="left"/>
      <w:pPr>
        <w:ind w:left="0" w:firstLine="0"/>
      </w:pPr>
      <w:rPr>
        <w:rFonts w:ascii="Calibri" w:hAnsi="Calibri" w:hint="default"/>
        <w:b/>
        <w:i/>
        <w:caps/>
        <w:sz w:val="22"/>
      </w:rPr>
    </w:lvl>
    <w:lvl w:ilvl="1">
      <w:start w:val="1"/>
      <w:numFmt w:val="decimal"/>
      <w:pStyle w:val="EJCDCEditor-NotestoUser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8241A4"/>
    <w:multiLevelType w:val="multilevel"/>
    <w:tmpl w:val="B56EF340"/>
    <w:lvl w:ilvl="0">
      <w:start w:val="1"/>
      <w:numFmt w:val="none"/>
      <w:pStyle w:val="EJCDCEditor-GuidanceNote"/>
      <w:suff w:val="nothing"/>
      <w:lvlText w:val="Guidance Note— 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11D37C6"/>
    <w:multiLevelType w:val="hybridMultilevel"/>
    <w:tmpl w:val="FE746CE0"/>
    <w:lvl w:ilvl="0" w:tplc="43E8A9CA">
      <w:start w:val="1"/>
      <w:numFmt w:val="lowerLetter"/>
      <w:lvlText w:val="%1."/>
      <w:lvlJc w:val="left"/>
      <w:pPr>
        <w:ind w:left="21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7722E85"/>
    <w:multiLevelType w:val="multilevel"/>
    <w:tmpl w:val="D73A6AB4"/>
    <w:lvl w:ilvl="0">
      <w:start w:val="1"/>
      <w:numFmt w:val="decimal"/>
      <w:pStyle w:val="EJCDCArt1-Article1"/>
      <w:suff w:val="space"/>
      <w:lvlText w:val="Article %1 -"/>
      <w:lvlJc w:val="left"/>
      <w:pPr>
        <w:ind w:left="0" w:firstLine="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Zero"/>
      <w:pStyle w:val="EJCDCArt2-Par10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EJCDCArt3-SubparA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pStyle w:val="EJCDCArt4-Subpar1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pStyle w:val="EJCDCArt5-Subpara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Art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Art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Art9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5" w15:restartNumberingAfterBreak="0">
    <w:nsid w:val="57121DD4"/>
    <w:multiLevelType w:val="hybridMultilevel"/>
    <w:tmpl w:val="08367108"/>
    <w:lvl w:ilvl="0" w:tplc="6B284D4E">
      <w:start w:val="1"/>
      <w:numFmt w:val="decimal"/>
      <w:pStyle w:val="EJCDCArt6-Subpar1"/>
      <w:lvlText w:val="%1)"/>
      <w:lvlJc w:val="left"/>
      <w:pPr>
        <w:ind w:left="21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407347B"/>
    <w:multiLevelType w:val="multilevel"/>
    <w:tmpl w:val="1ACA05B0"/>
    <w:lvl w:ilvl="0">
      <w:start w:val="1"/>
      <w:numFmt w:val="upperLetter"/>
      <w:suff w:val="space"/>
      <w:lvlText w:val="Exhibit %1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suff w:val="space"/>
      <w:lvlText w:val="Part %2—"/>
      <w:lvlJc w:val="left"/>
      <w:pPr>
        <w:ind w:left="0" w:firstLine="0"/>
      </w:pPr>
      <w:rPr>
        <w:rFonts w:ascii="Calibri" w:hAnsi="Calibri" w:hint="default"/>
        <w:b/>
        <w:i w:val="0"/>
        <w:caps/>
        <w:sz w:val="22"/>
      </w:rPr>
    </w:lvl>
    <w:lvl w:ilvl="2">
      <w:start w:val="1"/>
      <w:numFmt w:val="decimalZero"/>
      <w:lvlText w:val="%1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upperLetter"/>
      <w:lvlText w:val="%4."/>
      <w:lvlJc w:val="left"/>
      <w:pPr>
        <w:tabs>
          <w:tab w:val="num" w:pos="1152"/>
        </w:tabs>
        <w:ind w:left="1152" w:hanging="432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584"/>
        </w:tabs>
        <w:ind w:left="1584" w:hanging="43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%6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448"/>
        </w:tabs>
        <w:ind w:left="2448" w:hanging="432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432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Letter"/>
      <w:lvlText w:val="(%9)"/>
      <w:lvlJc w:val="left"/>
      <w:pPr>
        <w:tabs>
          <w:tab w:val="num" w:pos="3312"/>
        </w:tabs>
        <w:ind w:left="3312" w:hanging="432"/>
      </w:pPr>
      <w:rPr>
        <w:rFonts w:ascii="Calibri" w:hAnsi="Calibri" w:hint="default"/>
        <w:b w:val="0"/>
        <w:i w:val="0"/>
        <w:sz w:val="22"/>
      </w:rPr>
    </w:lvl>
  </w:abstractNum>
  <w:abstractNum w:abstractNumId="17" w15:restartNumberingAfterBreak="0">
    <w:nsid w:val="77E27B02"/>
    <w:multiLevelType w:val="multilevel"/>
    <w:tmpl w:val="4FB2C246"/>
    <w:lvl w:ilvl="0">
      <w:start w:val="1"/>
      <w:numFmt w:val="decimal"/>
      <w:pStyle w:val="EJCDCCom1-Par10"/>
      <w:lvlText w:val="%1.0"/>
      <w:lvlJc w:val="left"/>
      <w:pPr>
        <w:ind w:left="720" w:hanging="720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"/>
      <w:pStyle w:val="EJCDCCom2-Par11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EJCDCCom3-SubparA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pStyle w:val="EJCDCCom4-Subpar1"/>
      <w:lvlText w:val="%4."/>
      <w:lvlJc w:val="left"/>
      <w:pPr>
        <w:ind w:left="1584" w:hanging="432"/>
      </w:pPr>
      <w:rPr>
        <w:rFonts w:hint="default"/>
      </w:rPr>
    </w:lvl>
    <w:lvl w:ilvl="4">
      <w:start w:val="1"/>
      <w:numFmt w:val="lowerLetter"/>
      <w:pStyle w:val="EJCDCCom5-Subpara"/>
      <w:lvlText w:val="%5."/>
      <w:lvlJc w:val="left"/>
      <w:pPr>
        <w:ind w:left="2016" w:hanging="432"/>
      </w:pPr>
      <w:rPr>
        <w:rFonts w:hint="default"/>
      </w:rPr>
    </w:lvl>
    <w:lvl w:ilvl="5">
      <w:start w:val="1"/>
      <w:numFmt w:val="decimal"/>
      <w:pStyle w:val="EJCDCCom6-Subpar1"/>
      <w:lvlText w:val="%6)"/>
      <w:lvlJc w:val="left"/>
      <w:pPr>
        <w:ind w:left="2448" w:hanging="432"/>
      </w:pPr>
      <w:rPr>
        <w:rFonts w:hint="default"/>
      </w:rPr>
    </w:lvl>
    <w:lvl w:ilvl="6">
      <w:start w:val="1"/>
      <w:numFmt w:val="lowerRoman"/>
      <w:pStyle w:val="EJCDCCom7-Subpari"/>
      <w:lvlText w:val="%7)"/>
      <w:lvlJc w:val="left"/>
      <w:pPr>
        <w:ind w:left="2880" w:hanging="432"/>
      </w:pPr>
      <w:rPr>
        <w:rFonts w:hint="default"/>
      </w:rPr>
    </w:lvl>
    <w:lvl w:ilvl="7">
      <w:start w:val="1"/>
      <w:numFmt w:val="lowerLetter"/>
      <w:pStyle w:val="EJCDCCom8-Subpara"/>
      <w:lvlText w:val="(%8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8">
      <w:start w:val="1"/>
      <w:numFmt w:val="lowerRoman"/>
      <w:pStyle w:val="EJCDCCom9-Subpari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 w16cid:durableId="1789615562">
    <w:abstractNumId w:val="14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2-Par10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pStyle w:val="EJCDCArt3-SubparA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pStyle w:val="EJCDCArt4-Subpar1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pStyle w:val="EJCDCArt5-Subpara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9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2" w16cid:durableId="1983584344">
    <w:abstractNumId w:val="16"/>
  </w:num>
  <w:num w:numId="3" w16cid:durableId="2701690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804796">
    <w:abstractNumId w:val="12"/>
  </w:num>
  <w:num w:numId="5" w16cid:durableId="810102656">
    <w:abstractNumId w:val="15"/>
  </w:num>
  <w:num w:numId="6" w16cid:durableId="670719085">
    <w:abstractNumId w:val="17"/>
  </w:num>
  <w:num w:numId="7" w16cid:durableId="587887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4347344">
    <w:abstractNumId w:val="11"/>
  </w:num>
  <w:num w:numId="9" w16cid:durableId="388456471">
    <w:abstractNumId w:val="3"/>
  </w:num>
  <w:num w:numId="10" w16cid:durableId="289626756">
    <w:abstractNumId w:val="2"/>
  </w:num>
  <w:num w:numId="11" w16cid:durableId="1088191823">
    <w:abstractNumId w:val="9"/>
  </w:num>
  <w:num w:numId="12" w16cid:durableId="1241670574">
    <w:abstractNumId w:val="1"/>
  </w:num>
  <w:num w:numId="13" w16cid:durableId="283314022">
    <w:abstractNumId w:val="13"/>
  </w:num>
  <w:num w:numId="14" w16cid:durableId="259414795">
    <w:abstractNumId w:val="0"/>
  </w:num>
  <w:num w:numId="15" w16cid:durableId="1916354973">
    <w:abstractNumId w:val="5"/>
  </w:num>
  <w:num w:numId="16" w16cid:durableId="42870768">
    <w:abstractNumId w:val="14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2-Par10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pStyle w:val="EJCDCArt3-SubparA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pStyle w:val="EJCDCArt4-Subpar1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pStyle w:val="EJCDCArt5-Subpara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9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17" w16cid:durableId="232012422">
    <w:abstractNumId w:val="14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2-Par10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pStyle w:val="EJCDCArt3-SubparA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pStyle w:val="EJCDCArt4-Subpar1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pStyle w:val="EJCDCArt5-Subpara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9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18" w16cid:durableId="1689719221">
    <w:abstractNumId w:val="14"/>
    <w:lvlOverride w:ilvl="0">
      <w:lvl w:ilvl="0">
        <w:start w:val="1"/>
        <w:numFmt w:val="decimal"/>
        <w:pStyle w:val="EJCDCArt1-Article1"/>
        <w:suff w:val="space"/>
        <w:lvlText w:val="Article %1—"/>
        <w:lvlJc w:val="left"/>
        <w:pPr>
          <w:ind w:left="0" w:firstLine="0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Zero"/>
        <w:pStyle w:val="EJCDCArt2-Par101"/>
        <w:lvlText w:val="%1.%2"/>
        <w:lvlJc w:val="left"/>
        <w:pPr>
          <w:ind w:left="720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pStyle w:val="EJCDCArt3-SubparA"/>
        <w:lvlText w:val="%3.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3">
      <w:lvl w:ilvl="3">
        <w:start w:val="1"/>
        <w:numFmt w:val="decimal"/>
        <w:pStyle w:val="EJCDCArt4-Subpar1"/>
        <w:lvlText w:val="%4."/>
        <w:lvlJc w:val="left"/>
        <w:pPr>
          <w:ind w:left="158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pStyle w:val="EJCDCArt5-Subpara"/>
        <w:lvlText w:val="%5."/>
        <w:lvlJc w:val="left"/>
        <w:pPr>
          <w:ind w:left="2016" w:hanging="432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448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pStyle w:val="EJCDCArt7-Subpari"/>
        <w:lvlText w:val="%7)"/>
        <w:lvlJc w:val="left"/>
        <w:pPr>
          <w:ind w:left="2880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pStyle w:val="EJCDCArt8-Subpara"/>
        <w:lvlText w:val="(%8)"/>
        <w:lvlJc w:val="left"/>
        <w:pPr>
          <w:tabs>
            <w:tab w:val="num" w:pos="3312"/>
          </w:tabs>
          <w:ind w:left="3312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pStyle w:val="EJCDCArt9-Subpari"/>
        <w:lvlText w:val="(%9)"/>
        <w:lvlJc w:val="left"/>
        <w:pPr>
          <w:tabs>
            <w:tab w:val="num" w:pos="3744"/>
          </w:tabs>
          <w:ind w:left="3744" w:hanging="432"/>
        </w:pPr>
        <w:rPr>
          <w:rFonts w:hint="default"/>
        </w:rPr>
      </w:lvl>
    </w:lvlOverride>
  </w:num>
  <w:num w:numId="19" w16cid:durableId="1234510861">
    <w:abstractNumId w:val="17"/>
  </w:num>
  <w:num w:numId="20" w16cid:durableId="263156067">
    <w:abstractNumId w:val="16"/>
  </w:num>
  <w:num w:numId="21" w16cid:durableId="436560072">
    <w:abstractNumId w:val="16"/>
  </w:num>
  <w:num w:numId="22" w16cid:durableId="1017656639">
    <w:abstractNumId w:val="16"/>
  </w:num>
  <w:num w:numId="23" w16cid:durableId="1708487185">
    <w:abstractNumId w:val="16"/>
  </w:num>
  <w:num w:numId="24" w16cid:durableId="1384989208">
    <w:abstractNumId w:val="4"/>
  </w:num>
  <w:num w:numId="25" w16cid:durableId="468936454">
    <w:abstractNumId w:val="7"/>
  </w:num>
  <w:num w:numId="26" w16cid:durableId="885525795">
    <w:abstractNumId w:val="10"/>
  </w:num>
  <w:num w:numId="27" w16cid:durableId="450324298">
    <w:abstractNumId w:val="8"/>
  </w:num>
  <w:num w:numId="28" w16cid:durableId="18876528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mailMerge>
    <w:mainDocumentType w:val="formLetters"/>
    <w:linkToQuery/>
    <w:dataType w:val="native"/>
    <w:connectString w:val="Provider=Microsoft.ACE.OLEDB.12.0;User ID=Admin;Data Source=Y:\Admin\Contract Specialist\Electronic\Construction\Construction Correspondence\CA Forms\Contract Data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Line 1"/>
        <w:mappedName w:val="Address 1"/>
        <w:column w:val="6"/>
        <w:lid w:val="en-US"/>
      </w:fieldMapData>
      <w:fieldMapData>
        <w:type w:val="dbColumn"/>
        <w:name w:val="Address Line 2"/>
        <w:mappedName w:val="Address 2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D1"/>
    <w:rsid w:val="00003757"/>
    <w:rsid w:val="00007EE6"/>
    <w:rsid w:val="00012AAE"/>
    <w:rsid w:val="000343BA"/>
    <w:rsid w:val="00035BF2"/>
    <w:rsid w:val="00042A4D"/>
    <w:rsid w:val="00045D25"/>
    <w:rsid w:val="0005455C"/>
    <w:rsid w:val="00056B96"/>
    <w:rsid w:val="00057522"/>
    <w:rsid w:val="0008102C"/>
    <w:rsid w:val="00087FBE"/>
    <w:rsid w:val="00090621"/>
    <w:rsid w:val="000A20EF"/>
    <w:rsid w:val="000A211D"/>
    <w:rsid w:val="000A280F"/>
    <w:rsid w:val="000A726B"/>
    <w:rsid w:val="000C29D8"/>
    <w:rsid w:val="000F71AC"/>
    <w:rsid w:val="00113227"/>
    <w:rsid w:val="0011654D"/>
    <w:rsid w:val="00140FB6"/>
    <w:rsid w:val="0015246B"/>
    <w:rsid w:val="00166FFE"/>
    <w:rsid w:val="00184783"/>
    <w:rsid w:val="00193BEB"/>
    <w:rsid w:val="00195CDC"/>
    <w:rsid w:val="001B6888"/>
    <w:rsid w:val="001B6B95"/>
    <w:rsid w:val="001C25F8"/>
    <w:rsid w:val="001D5A64"/>
    <w:rsid w:val="001E6061"/>
    <w:rsid w:val="001F029C"/>
    <w:rsid w:val="001F4ECA"/>
    <w:rsid w:val="001F76D4"/>
    <w:rsid w:val="0020653A"/>
    <w:rsid w:val="002073FA"/>
    <w:rsid w:val="00207F8F"/>
    <w:rsid w:val="00214555"/>
    <w:rsid w:val="00221AC4"/>
    <w:rsid w:val="0022509B"/>
    <w:rsid w:val="00232FC3"/>
    <w:rsid w:val="00243E0F"/>
    <w:rsid w:val="00252C0F"/>
    <w:rsid w:val="00265197"/>
    <w:rsid w:val="002653B8"/>
    <w:rsid w:val="00271EDF"/>
    <w:rsid w:val="00280135"/>
    <w:rsid w:val="00294148"/>
    <w:rsid w:val="002A7360"/>
    <w:rsid w:val="002A765F"/>
    <w:rsid w:val="002C5B0F"/>
    <w:rsid w:val="002C76EC"/>
    <w:rsid w:val="002D0801"/>
    <w:rsid w:val="002D0F49"/>
    <w:rsid w:val="002E294A"/>
    <w:rsid w:val="00313FF9"/>
    <w:rsid w:val="003173DD"/>
    <w:rsid w:val="00317D86"/>
    <w:rsid w:val="003205E5"/>
    <w:rsid w:val="00360A65"/>
    <w:rsid w:val="003629EF"/>
    <w:rsid w:val="00366357"/>
    <w:rsid w:val="00367F4B"/>
    <w:rsid w:val="00380890"/>
    <w:rsid w:val="00380B97"/>
    <w:rsid w:val="00380E37"/>
    <w:rsid w:val="0038449B"/>
    <w:rsid w:val="003871F0"/>
    <w:rsid w:val="003A7290"/>
    <w:rsid w:val="003D2262"/>
    <w:rsid w:val="003D3EFE"/>
    <w:rsid w:val="003E16B3"/>
    <w:rsid w:val="003E4C45"/>
    <w:rsid w:val="00407E31"/>
    <w:rsid w:val="00416681"/>
    <w:rsid w:val="00424A10"/>
    <w:rsid w:val="00424AEF"/>
    <w:rsid w:val="00427428"/>
    <w:rsid w:val="00442E92"/>
    <w:rsid w:val="00444FBF"/>
    <w:rsid w:val="004503AA"/>
    <w:rsid w:val="00462C69"/>
    <w:rsid w:val="004703CB"/>
    <w:rsid w:val="00472099"/>
    <w:rsid w:val="0047477F"/>
    <w:rsid w:val="0048329E"/>
    <w:rsid w:val="004978B3"/>
    <w:rsid w:val="004A4FC5"/>
    <w:rsid w:val="004C2A82"/>
    <w:rsid w:val="004E6CCE"/>
    <w:rsid w:val="004F500A"/>
    <w:rsid w:val="005365EB"/>
    <w:rsid w:val="005413DF"/>
    <w:rsid w:val="00546F36"/>
    <w:rsid w:val="005503D4"/>
    <w:rsid w:val="00563FBF"/>
    <w:rsid w:val="00576EDA"/>
    <w:rsid w:val="00577D96"/>
    <w:rsid w:val="005938BE"/>
    <w:rsid w:val="00595CC7"/>
    <w:rsid w:val="005A19BA"/>
    <w:rsid w:val="005A3C48"/>
    <w:rsid w:val="005A5E3C"/>
    <w:rsid w:val="005F635E"/>
    <w:rsid w:val="005F772A"/>
    <w:rsid w:val="0060259E"/>
    <w:rsid w:val="00602AC8"/>
    <w:rsid w:val="00610563"/>
    <w:rsid w:val="00610F29"/>
    <w:rsid w:val="00615415"/>
    <w:rsid w:val="00615867"/>
    <w:rsid w:val="00615911"/>
    <w:rsid w:val="00625C93"/>
    <w:rsid w:val="00647244"/>
    <w:rsid w:val="00675244"/>
    <w:rsid w:val="0069588E"/>
    <w:rsid w:val="006A2977"/>
    <w:rsid w:val="006A764B"/>
    <w:rsid w:val="006D5FCE"/>
    <w:rsid w:val="007112C8"/>
    <w:rsid w:val="00713AFE"/>
    <w:rsid w:val="00714E81"/>
    <w:rsid w:val="007179CF"/>
    <w:rsid w:val="007219FE"/>
    <w:rsid w:val="00744AD1"/>
    <w:rsid w:val="0074577C"/>
    <w:rsid w:val="00766B94"/>
    <w:rsid w:val="007740F0"/>
    <w:rsid w:val="00781FCC"/>
    <w:rsid w:val="007A1934"/>
    <w:rsid w:val="007A6258"/>
    <w:rsid w:val="007B41F0"/>
    <w:rsid w:val="007B6E00"/>
    <w:rsid w:val="007C3CF1"/>
    <w:rsid w:val="007D0044"/>
    <w:rsid w:val="007D43DC"/>
    <w:rsid w:val="007D6ED1"/>
    <w:rsid w:val="007E576E"/>
    <w:rsid w:val="00800F52"/>
    <w:rsid w:val="008013EA"/>
    <w:rsid w:val="00807658"/>
    <w:rsid w:val="008372A6"/>
    <w:rsid w:val="00847049"/>
    <w:rsid w:val="00856C3F"/>
    <w:rsid w:val="00861F66"/>
    <w:rsid w:val="008758D5"/>
    <w:rsid w:val="008810ED"/>
    <w:rsid w:val="00885178"/>
    <w:rsid w:val="008D6AD0"/>
    <w:rsid w:val="008E20AD"/>
    <w:rsid w:val="008E31A6"/>
    <w:rsid w:val="008F2B0D"/>
    <w:rsid w:val="0091204A"/>
    <w:rsid w:val="00913424"/>
    <w:rsid w:val="00921711"/>
    <w:rsid w:val="0093411D"/>
    <w:rsid w:val="00940831"/>
    <w:rsid w:val="009413C1"/>
    <w:rsid w:val="009520B2"/>
    <w:rsid w:val="00953BEA"/>
    <w:rsid w:val="00956A3B"/>
    <w:rsid w:val="00962F30"/>
    <w:rsid w:val="009866DA"/>
    <w:rsid w:val="009A35BD"/>
    <w:rsid w:val="009A4896"/>
    <w:rsid w:val="009B442D"/>
    <w:rsid w:val="009B4DC0"/>
    <w:rsid w:val="009E270F"/>
    <w:rsid w:val="00A0148B"/>
    <w:rsid w:val="00A04374"/>
    <w:rsid w:val="00A13162"/>
    <w:rsid w:val="00A16503"/>
    <w:rsid w:val="00A353C6"/>
    <w:rsid w:val="00A45C2F"/>
    <w:rsid w:val="00A47FA1"/>
    <w:rsid w:val="00A76B2C"/>
    <w:rsid w:val="00A80987"/>
    <w:rsid w:val="00A93610"/>
    <w:rsid w:val="00A940C5"/>
    <w:rsid w:val="00AA4DC6"/>
    <w:rsid w:val="00AC5628"/>
    <w:rsid w:val="00AD158D"/>
    <w:rsid w:val="00AD32ED"/>
    <w:rsid w:val="00AE3C28"/>
    <w:rsid w:val="00AF1979"/>
    <w:rsid w:val="00AF7EB8"/>
    <w:rsid w:val="00B00351"/>
    <w:rsid w:val="00B02946"/>
    <w:rsid w:val="00B07393"/>
    <w:rsid w:val="00B11C20"/>
    <w:rsid w:val="00B13056"/>
    <w:rsid w:val="00B22C0F"/>
    <w:rsid w:val="00B24DA1"/>
    <w:rsid w:val="00B5503B"/>
    <w:rsid w:val="00B75D8B"/>
    <w:rsid w:val="00B821BA"/>
    <w:rsid w:val="00B9782E"/>
    <w:rsid w:val="00BA6DED"/>
    <w:rsid w:val="00BB2DB7"/>
    <w:rsid w:val="00BB58F2"/>
    <w:rsid w:val="00BC3EB3"/>
    <w:rsid w:val="00BC5A45"/>
    <w:rsid w:val="00BC7DB7"/>
    <w:rsid w:val="00BD12B5"/>
    <w:rsid w:val="00BE1910"/>
    <w:rsid w:val="00C203BB"/>
    <w:rsid w:val="00C2715C"/>
    <w:rsid w:val="00C703CA"/>
    <w:rsid w:val="00C83210"/>
    <w:rsid w:val="00C832F1"/>
    <w:rsid w:val="00CA371E"/>
    <w:rsid w:val="00CB0879"/>
    <w:rsid w:val="00CC3A01"/>
    <w:rsid w:val="00CC77C8"/>
    <w:rsid w:val="00CD0056"/>
    <w:rsid w:val="00CD4D29"/>
    <w:rsid w:val="00CE1C2F"/>
    <w:rsid w:val="00CF3156"/>
    <w:rsid w:val="00D23325"/>
    <w:rsid w:val="00D25DCA"/>
    <w:rsid w:val="00D26E0A"/>
    <w:rsid w:val="00D33822"/>
    <w:rsid w:val="00D432B3"/>
    <w:rsid w:val="00D46915"/>
    <w:rsid w:val="00D5014E"/>
    <w:rsid w:val="00D5584B"/>
    <w:rsid w:val="00D56F9F"/>
    <w:rsid w:val="00D61925"/>
    <w:rsid w:val="00D655D0"/>
    <w:rsid w:val="00D7072D"/>
    <w:rsid w:val="00D70ECF"/>
    <w:rsid w:val="00D72839"/>
    <w:rsid w:val="00D729EA"/>
    <w:rsid w:val="00D873D9"/>
    <w:rsid w:val="00D929F6"/>
    <w:rsid w:val="00D93F79"/>
    <w:rsid w:val="00DA33D8"/>
    <w:rsid w:val="00DA4918"/>
    <w:rsid w:val="00DB3ED0"/>
    <w:rsid w:val="00DB6633"/>
    <w:rsid w:val="00DC1ED6"/>
    <w:rsid w:val="00DC272B"/>
    <w:rsid w:val="00DC53B1"/>
    <w:rsid w:val="00DD02E8"/>
    <w:rsid w:val="00DD1149"/>
    <w:rsid w:val="00DD28E2"/>
    <w:rsid w:val="00DE581A"/>
    <w:rsid w:val="00E41305"/>
    <w:rsid w:val="00E45F68"/>
    <w:rsid w:val="00E50CC1"/>
    <w:rsid w:val="00E916E6"/>
    <w:rsid w:val="00EA30ED"/>
    <w:rsid w:val="00EA78F7"/>
    <w:rsid w:val="00EC33BB"/>
    <w:rsid w:val="00EC4C0A"/>
    <w:rsid w:val="00EE72E9"/>
    <w:rsid w:val="00F168F1"/>
    <w:rsid w:val="00F43382"/>
    <w:rsid w:val="00F47C52"/>
    <w:rsid w:val="00F73471"/>
    <w:rsid w:val="00F735C1"/>
    <w:rsid w:val="00F92CFE"/>
    <w:rsid w:val="00FA0784"/>
    <w:rsid w:val="00FA1788"/>
    <w:rsid w:val="00FA4481"/>
    <w:rsid w:val="00FB2CF0"/>
    <w:rsid w:val="00FB4A88"/>
    <w:rsid w:val="00FB65A9"/>
    <w:rsid w:val="00FE3B42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0C5326"/>
  <w15:chartTrackingRefBased/>
  <w15:docId w15:val="{875564AE-55B9-409E-80CD-456C5082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C3EB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0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0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JCDCEditor-NotestoUser">
    <w:name w:val="@EJCDC Editor - Notes to User"/>
    <w:basedOn w:val="EJCDC-Normal"/>
    <w:next w:val="EJCDC-Normal"/>
    <w:qFormat/>
    <w:rsid w:val="00D729EA"/>
    <w:pPr>
      <w:keepNext/>
      <w:numPr>
        <w:numId w:val="8"/>
      </w:numPr>
    </w:pPr>
    <w:rPr>
      <w:b/>
      <w:i/>
    </w:rPr>
  </w:style>
  <w:style w:type="paragraph" w:customStyle="1" w:styleId="EJCDC-Normal">
    <w:name w:val="@EJCDC - Normal"/>
    <w:basedOn w:val="Normal"/>
    <w:qFormat/>
    <w:rsid w:val="004A4FC5"/>
    <w:pPr>
      <w:jc w:val="both"/>
    </w:pPr>
  </w:style>
  <w:style w:type="paragraph" w:customStyle="1" w:styleId="EJCDCEditor-NotestoUserPar1">
    <w:name w:val="@EJCDC Editor - Notes to User Par 1"/>
    <w:basedOn w:val="EJCDC-Normal"/>
    <w:qFormat/>
    <w:rsid w:val="00C703CA"/>
    <w:pPr>
      <w:ind w:left="360" w:hanging="360"/>
    </w:pPr>
    <w:rPr>
      <w:b/>
      <w:i/>
    </w:rPr>
  </w:style>
  <w:style w:type="paragraph" w:customStyle="1" w:styleId="EJCDCEditor-NotestoUserSubpara">
    <w:name w:val="@EJCDC Editor - Notes to User Subpar a"/>
    <w:basedOn w:val="EJCDC-Normal"/>
    <w:qFormat/>
    <w:rsid w:val="00D873D9"/>
    <w:pPr>
      <w:numPr>
        <w:numId w:val="10"/>
      </w:numPr>
      <w:ind w:left="720"/>
      <w:contextualSpacing/>
    </w:pPr>
  </w:style>
  <w:style w:type="paragraph" w:customStyle="1" w:styleId="EJCDCArt1-Article1">
    <w:name w:val="@EJCDC Art 1 - Article 1"/>
    <w:basedOn w:val="EJCDC-Normal"/>
    <w:next w:val="EJCDCArt2-Par101"/>
    <w:qFormat/>
    <w:rsid w:val="005F635E"/>
    <w:pPr>
      <w:keepNext/>
      <w:numPr>
        <w:numId w:val="18"/>
      </w:numPr>
      <w:spacing w:before="240" w:after="240"/>
      <w:outlineLvl w:val="0"/>
    </w:pPr>
    <w:rPr>
      <w:b/>
      <w:caps/>
    </w:rPr>
  </w:style>
  <w:style w:type="paragraph" w:customStyle="1" w:styleId="EJCDCArt2-Par101">
    <w:name w:val="@EJCDC Art 2 - Par 1.01"/>
    <w:basedOn w:val="EJCDC-Normal"/>
    <w:qFormat/>
    <w:rsid w:val="005F635E"/>
    <w:pPr>
      <w:keepNext/>
      <w:numPr>
        <w:ilvl w:val="1"/>
        <w:numId w:val="18"/>
      </w:numPr>
      <w:outlineLvl w:val="1"/>
    </w:pPr>
    <w:rPr>
      <w:i/>
    </w:rPr>
  </w:style>
  <w:style w:type="paragraph" w:customStyle="1" w:styleId="EJCDCArt3-SubparA">
    <w:name w:val="@EJCDC Art 3 - Subpar A."/>
    <w:basedOn w:val="EJCDC-Normal"/>
    <w:qFormat/>
    <w:rsid w:val="005F635E"/>
    <w:pPr>
      <w:numPr>
        <w:ilvl w:val="2"/>
        <w:numId w:val="18"/>
      </w:numPr>
      <w:tabs>
        <w:tab w:val="clear" w:pos="1152"/>
      </w:tabs>
      <w:ind w:left="1080" w:hanging="360"/>
      <w:outlineLvl w:val="2"/>
    </w:pPr>
  </w:style>
  <w:style w:type="paragraph" w:customStyle="1" w:styleId="EJCDCArt4-Subpar1">
    <w:name w:val="@EJCDC Art 4 - Subpar 1."/>
    <w:basedOn w:val="EJCDC-Normal"/>
    <w:qFormat/>
    <w:rsid w:val="005F635E"/>
    <w:pPr>
      <w:numPr>
        <w:ilvl w:val="3"/>
        <w:numId w:val="18"/>
      </w:numPr>
      <w:ind w:left="1440" w:hanging="360"/>
      <w:outlineLvl w:val="3"/>
    </w:pPr>
  </w:style>
  <w:style w:type="paragraph" w:customStyle="1" w:styleId="EJCDCArt5-Subpara">
    <w:name w:val="@EJCDC Art 5 - Subpar a."/>
    <w:basedOn w:val="EJCDC-Normal"/>
    <w:qFormat/>
    <w:rsid w:val="005F635E"/>
    <w:pPr>
      <w:numPr>
        <w:ilvl w:val="4"/>
        <w:numId w:val="18"/>
      </w:numPr>
      <w:ind w:left="1800" w:hanging="360"/>
      <w:outlineLvl w:val="4"/>
    </w:pPr>
  </w:style>
  <w:style w:type="paragraph" w:customStyle="1" w:styleId="EJCDCArt6-Subpar1">
    <w:name w:val="@EJCDC Art 6 - Subpar 1)"/>
    <w:basedOn w:val="EJCDC-Normal"/>
    <w:qFormat/>
    <w:rsid w:val="00EA78F7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360A65"/>
    <w:pPr>
      <w:tabs>
        <w:tab w:val="center" w:pos="4680"/>
        <w:tab w:val="right" w:pos="9360"/>
      </w:tabs>
      <w:spacing w:before="0" w:after="0"/>
    </w:pPr>
  </w:style>
  <w:style w:type="paragraph" w:customStyle="1" w:styleId="EJCDCArt7-Subpari">
    <w:name w:val="@EJCDC Art 7 - Subpar i)"/>
    <w:basedOn w:val="EJCDC-Normal"/>
    <w:qFormat/>
    <w:rsid w:val="005F635E"/>
    <w:pPr>
      <w:numPr>
        <w:ilvl w:val="6"/>
        <w:numId w:val="18"/>
      </w:numPr>
      <w:ind w:left="2520" w:hanging="360"/>
      <w:outlineLvl w:val="6"/>
    </w:pPr>
  </w:style>
  <w:style w:type="paragraph" w:customStyle="1" w:styleId="EJCDCArt8-Subpara">
    <w:name w:val="@EJCDC Art 8 - Subpar (a)"/>
    <w:basedOn w:val="EJCDC-Normal"/>
    <w:qFormat/>
    <w:rsid w:val="005F635E"/>
    <w:pPr>
      <w:numPr>
        <w:ilvl w:val="7"/>
        <w:numId w:val="18"/>
      </w:numPr>
      <w:tabs>
        <w:tab w:val="clear" w:pos="3312"/>
      </w:tabs>
      <w:ind w:left="2880" w:hanging="360"/>
      <w:outlineLvl w:val="7"/>
    </w:pPr>
  </w:style>
  <w:style w:type="paragraph" w:customStyle="1" w:styleId="EJCDCArt9-Subpari">
    <w:name w:val="@EJCDC Art 9 - Subpar (i)"/>
    <w:basedOn w:val="EJCDC-Normal"/>
    <w:qFormat/>
    <w:rsid w:val="005F635E"/>
    <w:pPr>
      <w:numPr>
        <w:ilvl w:val="8"/>
        <w:numId w:val="18"/>
      </w:numPr>
      <w:tabs>
        <w:tab w:val="clear" w:pos="3744"/>
      </w:tabs>
      <w:ind w:left="3240" w:hanging="360"/>
      <w:outlineLvl w:val="8"/>
    </w:pPr>
  </w:style>
  <w:style w:type="paragraph" w:customStyle="1" w:styleId="EJCDCPageFormat-Footer">
    <w:name w:val="@EJCDC Page Format - Footer"/>
    <w:basedOn w:val="Normal"/>
    <w:rsid w:val="00BA6DED"/>
    <w:pPr>
      <w:pBdr>
        <w:top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b/>
      <w:spacing w:val="-2"/>
      <w:sz w:val="18"/>
      <w:szCs w:val="1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0A65"/>
  </w:style>
  <w:style w:type="paragraph" w:styleId="Footer">
    <w:name w:val="footer"/>
    <w:basedOn w:val="Normal"/>
    <w:link w:val="FooterChar"/>
    <w:uiPriority w:val="99"/>
    <w:semiHidden/>
    <w:rsid w:val="00BA6D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DED"/>
  </w:style>
  <w:style w:type="paragraph" w:customStyle="1" w:styleId="EJCDCCom1-Par10">
    <w:name w:val="@EJCDC Com 1 - Par 1.0"/>
    <w:basedOn w:val="EJCDC-Normal"/>
    <w:next w:val="EJCDC-Normal"/>
    <w:qFormat/>
    <w:rsid w:val="001B6B95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EJCDCCom2-Par11">
    <w:name w:val="@EJCDC Com 2 - Par 1.1"/>
    <w:basedOn w:val="EJCDC-Normal"/>
    <w:qFormat/>
    <w:rsid w:val="005F635E"/>
    <w:pPr>
      <w:numPr>
        <w:ilvl w:val="1"/>
        <w:numId w:val="19"/>
      </w:numPr>
      <w:ind w:left="720" w:hanging="720"/>
      <w:outlineLvl w:val="1"/>
    </w:pPr>
    <w:rPr>
      <w:i/>
    </w:rPr>
  </w:style>
  <w:style w:type="paragraph" w:customStyle="1" w:styleId="EJCDCCom3-SubparA">
    <w:name w:val="@EJCDC Com 3 - Subpar A."/>
    <w:basedOn w:val="EJCDC-Normal"/>
    <w:qFormat/>
    <w:rsid w:val="005F635E"/>
    <w:pPr>
      <w:numPr>
        <w:ilvl w:val="2"/>
        <w:numId w:val="19"/>
      </w:numPr>
      <w:tabs>
        <w:tab w:val="clear" w:pos="1152"/>
      </w:tabs>
      <w:ind w:left="1080" w:hanging="360"/>
      <w:outlineLvl w:val="2"/>
    </w:pPr>
  </w:style>
  <w:style w:type="paragraph" w:customStyle="1" w:styleId="EJCDCCom4-Subpar1">
    <w:name w:val="@EJCDC Com 4 - Subpar 1."/>
    <w:basedOn w:val="EJCDC-Normal"/>
    <w:qFormat/>
    <w:rsid w:val="005F635E"/>
    <w:pPr>
      <w:numPr>
        <w:ilvl w:val="3"/>
        <w:numId w:val="19"/>
      </w:numPr>
      <w:ind w:left="1440" w:hanging="360"/>
      <w:outlineLvl w:val="3"/>
    </w:pPr>
  </w:style>
  <w:style w:type="paragraph" w:customStyle="1" w:styleId="EJCDCCom5-Subpara">
    <w:name w:val="@EJCDC Com 5 - Subpar a."/>
    <w:basedOn w:val="EJCDC-Normal"/>
    <w:qFormat/>
    <w:rsid w:val="005F635E"/>
    <w:pPr>
      <w:numPr>
        <w:ilvl w:val="4"/>
        <w:numId w:val="19"/>
      </w:numPr>
      <w:ind w:left="1800" w:hanging="360"/>
      <w:outlineLvl w:val="4"/>
    </w:pPr>
  </w:style>
  <w:style w:type="paragraph" w:customStyle="1" w:styleId="EJCDCCom6-Subpar1">
    <w:name w:val="@EJCDC Com 6 - Subpar 1)"/>
    <w:basedOn w:val="EJCDC-Normal"/>
    <w:qFormat/>
    <w:rsid w:val="005F635E"/>
    <w:pPr>
      <w:numPr>
        <w:ilvl w:val="5"/>
        <w:numId w:val="19"/>
      </w:numPr>
      <w:ind w:left="2160" w:hanging="360"/>
      <w:outlineLvl w:val="5"/>
    </w:pPr>
  </w:style>
  <w:style w:type="paragraph" w:customStyle="1" w:styleId="EJCDCCom7-Subpari">
    <w:name w:val="@EJCDC Com 7 - Subpar i)"/>
    <w:basedOn w:val="EJCDC-Normal"/>
    <w:qFormat/>
    <w:rsid w:val="005F635E"/>
    <w:pPr>
      <w:numPr>
        <w:ilvl w:val="6"/>
        <w:numId w:val="19"/>
      </w:numPr>
      <w:ind w:left="2520" w:hanging="360"/>
      <w:outlineLvl w:val="6"/>
    </w:pPr>
  </w:style>
  <w:style w:type="paragraph" w:customStyle="1" w:styleId="EJCDCCom8-Subpara">
    <w:name w:val="@EJCDC Com 8 - Subpar (a)"/>
    <w:basedOn w:val="EJCDC-Normal"/>
    <w:qFormat/>
    <w:rsid w:val="005F635E"/>
    <w:pPr>
      <w:numPr>
        <w:ilvl w:val="7"/>
        <w:numId w:val="19"/>
      </w:numPr>
      <w:tabs>
        <w:tab w:val="clear" w:pos="3312"/>
      </w:tabs>
      <w:ind w:left="2880" w:hanging="360"/>
      <w:outlineLvl w:val="7"/>
    </w:pPr>
  </w:style>
  <w:style w:type="paragraph" w:customStyle="1" w:styleId="EJCDCCom9-Subpari">
    <w:name w:val="@EJCDC Com 9 - Subpar (i)"/>
    <w:basedOn w:val="EJCDC-Normal"/>
    <w:qFormat/>
    <w:rsid w:val="005F635E"/>
    <w:pPr>
      <w:numPr>
        <w:ilvl w:val="8"/>
        <w:numId w:val="19"/>
      </w:numPr>
      <w:tabs>
        <w:tab w:val="clear" w:pos="3744"/>
      </w:tabs>
      <w:ind w:left="3240" w:hanging="360"/>
      <w:outlineLvl w:val="8"/>
    </w:pPr>
  </w:style>
  <w:style w:type="paragraph" w:customStyle="1" w:styleId="EJCDCEditor-GuidanceNote">
    <w:name w:val="@EJCDC Editor - Guidance Note"/>
    <w:basedOn w:val="EJCDC-Normal"/>
    <w:next w:val="EJCDC-Normal"/>
    <w:qFormat/>
    <w:rsid w:val="0091204A"/>
    <w:pPr>
      <w:keepNext/>
      <w:numPr>
        <w:numId w:val="4"/>
      </w:numPr>
      <w:spacing w:after="240"/>
    </w:pPr>
    <w:rPr>
      <w:i/>
    </w:rPr>
  </w:style>
  <w:style w:type="character" w:styleId="Hyperlink">
    <w:name w:val="Hyperlink"/>
    <w:basedOn w:val="DefaultParagraphFont"/>
    <w:uiPriority w:val="99"/>
    <w:rsid w:val="00DA33D8"/>
    <w:rPr>
      <w:color w:val="0563C1" w:themeColor="hyperlink"/>
      <w:u w:val="single"/>
    </w:rPr>
  </w:style>
  <w:style w:type="paragraph" w:customStyle="1" w:styleId="EJCDCEditor-GuidanceNoteAddPar">
    <w:name w:val="@EJCDC Editor - Guidance Note Add Par"/>
    <w:basedOn w:val="EJCDC-Normal"/>
    <w:next w:val="EJCDC-Normal"/>
    <w:qFormat/>
    <w:rsid w:val="001B6888"/>
    <w:pPr>
      <w:spacing w:after="240"/>
      <w:jc w:val="left"/>
    </w:pPr>
    <w:rPr>
      <w:b/>
      <w:i/>
    </w:rPr>
  </w:style>
  <w:style w:type="paragraph" w:customStyle="1" w:styleId="EJCDCPageFormat-Title">
    <w:name w:val="@EJCDC Page Format - Title"/>
    <w:basedOn w:val="EJCDC-Normal"/>
    <w:rsid w:val="00360A65"/>
    <w:pPr>
      <w:spacing w:before="0" w:after="0"/>
      <w:jc w:val="center"/>
    </w:pPr>
    <w:rPr>
      <w:rFonts w:ascii="Calibri" w:hAnsi="Calibri"/>
      <w:b/>
      <w:caps/>
      <w:sz w:val="32"/>
    </w:rPr>
  </w:style>
  <w:style w:type="table" w:styleId="TableGrid">
    <w:name w:val="Table Grid"/>
    <w:basedOn w:val="TableNormal"/>
    <w:uiPriority w:val="39"/>
    <w:rsid w:val="007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-Center-Bottom">
    <w:name w:val="Footer-Center-Bottom"/>
    <w:basedOn w:val="Normal"/>
    <w:rsid w:val="0011654D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0FDA-DC17-47FB-A1E3-641CE68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 Veach</dc:creator>
  <cp:keywords/>
  <dc:description/>
  <cp:lastModifiedBy>Wiland, Autumn</cp:lastModifiedBy>
  <cp:revision>19</cp:revision>
  <dcterms:created xsi:type="dcterms:W3CDTF">2019-12-09T15:00:00Z</dcterms:created>
  <dcterms:modified xsi:type="dcterms:W3CDTF">2023-02-15T13:12:00Z</dcterms:modified>
</cp:coreProperties>
</file>