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F979A" w14:textId="23C44800" w:rsidR="00EC33D8" w:rsidRDefault="00EC33D8">
      <w:pPr>
        <w:pStyle w:val="Title"/>
        <w:rPr>
          <w:rFonts w:eastAsia="MS Mincho"/>
        </w:rPr>
      </w:pPr>
      <w:r>
        <w:rPr>
          <w:rFonts w:eastAsia="MS Mincho"/>
        </w:rPr>
        <w:t xml:space="preserve">SECTION </w:t>
      </w:r>
      <w:fldSimple w:instr=" TITLE  \* MERGEFORMAT ">
        <w:r w:rsidR="00E6208C">
          <w:rPr>
            <w:rFonts w:eastAsia="MS Mincho"/>
          </w:rPr>
          <w:t>03</w:t>
        </w:r>
        <w:r w:rsidR="00F86C8D">
          <w:rPr>
            <w:rFonts w:eastAsia="MS Mincho"/>
          </w:rPr>
          <w:t>800</w:t>
        </w:r>
        <w:r w:rsidR="004528CB">
          <w:rPr>
            <w:rFonts w:eastAsia="MS Mincho"/>
          </w:rPr>
          <w:t xml:space="preserve"> </w:t>
        </w:r>
      </w:fldSimple>
    </w:p>
    <w:p w14:paraId="1DBF979B" w14:textId="36C47B60" w:rsidR="00EC33D8" w:rsidRDefault="00E6208C">
      <w:pPr>
        <w:pStyle w:val="Subtitle"/>
        <w:rPr>
          <w:rFonts w:eastAsia="MS Mincho"/>
        </w:rPr>
      </w:pPr>
      <w:r>
        <w:t>EMBEDDED GALVANIC ANODES FOR CONCRETE REBUILD</w:t>
      </w:r>
    </w:p>
    <w:p w14:paraId="1DBF979C" w14:textId="77777777" w:rsidR="00EC33D8" w:rsidRDefault="00EC33D8" w:rsidP="001E0353">
      <w:pPr>
        <w:pStyle w:val="Heading1"/>
        <w:rPr>
          <w:rFonts w:eastAsia="MS Mincho"/>
        </w:rPr>
      </w:pPr>
      <w:r>
        <w:rPr>
          <w:rFonts w:eastAsia="MS Mincho"/>
        </w:rPr>
        <w:t>GENERAL</w:t>
      </w:r>
    </w:p>
    <w:p w14:paraId="1DBF979D" w14:textId="77777777" w:rsidR="00EC33D8" w:rsidRDefault="00EC33D8" w:rsidP="001E0353">
      <w:pPr>
        <w:pStyle w:val="Heading2"/>
        <w:rPr>
          <w:rFonts w:eastAsia="MS Mincho"/>
        </w:rPr>
      </w:pPr>
      <w:r>
        <w:rPr>
          <w:rFonts w:eastAsia="MS Mincho"/>
        </w:rPr>
        <w:t>SUMMARY</w:t>
      </w:r>
    </w:p>
    <w:p w14:paraId="1DBF979E" w14:textId="77777777" w:rsidR="00EC33D8" w:rsidRDefault="00EC33D8" w:rsidP="001E0353">
      <w:pPr>
        <w:pStyle w:val="Heading3"/>
        <w:rPr>
          <w:rFonts w:eastAsia="MS Mincho"/>
        </w:rPr>
      </w:pPr>
      <w:r>
        <w:rPr>
          <w:rFonts w:eastAsia="MS Mincho"/>
        </w:rPr>
        <w:t xml:space="preserve">Section </w:t>
      </w:r>
      <w:r w:rsidR="00844DFB">
        <w:rPr>
          <w:rFonts w:eastAsia="MS Mincho"/>
        </w:rPr>
        <w:t>i</w:t>
      </w:r>
      <w:r>
        <w:rPr>
          <w:rFonts w:eastAsia="MS Mincho"/>
        </w:rPr>
        <w:t>ncludes:</w:t>
      </w:r>
    </w:p>
    <w:p w14:paraId="1DBF979F" w14:textId="2ABDD7EF" w:rsidR="00EC33D8" w:rsidRDefault="00E6208C" w:rsidP="001E0353">
      <w:pPr>
        <w:pStyle w:val="Heading4"/>
        <w:rPr>
          <w:rFonts w:eastAsia="MS Mincho"/>
        </w:rPr>
      </w:pPr>
      <w:r w:rsidRPr="00886090">
        <w:t xml:space="preserve">Supply and installation of </w:t>
      </w:r>
      <w:r>
        <w:t>embedded</w:t>
      </w:r>
      <w:r w:rsidRPr="00886090">
        <w:t xml:space="preserve"> galvanic anodes </w:t>
      </w:r>
      <w:r>
        <w:t>encapsulated</w:t>
      </w:r>
      <w:r w:rsidRPr="00886090">
        <w:t xml:space="preserve"> in concrete rebuilds or encasements.</w:t>
      </w:r>
    </w:p>
    <w:p w14:paraId="1DBF97A3" w14:textId="74CF9505" w:rsidR="00EC33D8" w:rsidRDefault="00145058" w:rsidP="001E0353">
      <w:pPr>
        <w:pStyle w:val="Heading2"/>
        <w:rPr>
          <w:rFonts w:eastAsia="MS Mincho"/>
        </w:rPr>
      </w:pPr>
      <w:r>
        <w:rPr>
          <w:rFonts w:eastAsia="MS Mincho"/>
        </w:rPr>
        <w:t>RELATED SECTIONS</w:t>
      </w:r>
    </w:p>
    <w:p w14:paraId="4719881D" w14:textId="3987A637" w:rsidR="00E6208C" w:rsidRDefault="00E6208C" w:rsidP="001E0353">
      <w:pPr>
        <w:pStyle w:val="Heading3"/>
        <w:rPr>
          <w:rFonts w:eastAsia="MS Mincho"/>
        </w:rPr>
      </w:pPr>
      <w:bookmarkStart w:id="0" w:name="_Toc375906723"/>
      <w:bookmarkStart w:id="1" w:name="_Toc422745056"/>
      <w:bookmarkStart w:id="2" w:name="_Toc422745321"/>
      <w:bookmarkStart w:id="3" w:name="_Toc448400131"/>
      <w:r w:rsidRPr="00125E19">
        <w:t xml:space="preserve">Following Work items are related to Work in this </w:t>
      </w:r>
      <w:r>
        <w:t>Specification</w:t>
      </w:r>
      <w:r w:rsidRPr="00125E19">
        <w:t xml:space="preserve">, but are specified in other </w:t>
      </w:r>
      <w:r>
        <w:t>Specification</w:t>
      </w:r>
      <w:r w:rsidRPr="00125E19">
        <w:t>s</w:t>
      </w:r>
      <w:r>
        <w:t>:</w:t>
      </w:r>
      <w:bookmarkEnd w:id="0"/>
      <w:bookmarkEnd w:id="1"/>
      <w:bookmarkEnd w:id="2"/>
      <w:bookmarkEnd w:id="3"/>
    </w:p>
    <w:p w14:paraId="1DBF97B6" w14:textId="70E257CC" w:rsidR="006533DC" w:rsidRDefault="00D43990" w:rsidP="00467972">
      <w:pPr>
        <w:pStyle w:val="Heading4"/>
        <w:rPr>
          <w:rFonts w:eastAsia="MS Mincho"/>
        </w:rPr>
      </w:pPr>
      <w:r>
        <w:rPr>
          <w:rFonts w:eastAsia="MS Mincho"/>
        </w:rPr>
        <w:t xml:space="preserve">Section </w:t>
      </w:r>
      <w:r w:rsidR="002B5256">
        <w:rPr>
          <w:rFonts w:eastAsia="MS Mincho"/>
        </w:rPr>
        <w:t>03700</w:t>
      </w:r>
      <w:r>
        <w:rPr>
          <w:rFonts w:eastAsia="MS Mincho"/>
        </w:rPr>
        <w:t>:</w:t>
      </w:r>
      <w:r w:rsidR="00E6208C" w:rsidRPr="00E6208C">
        <w:rPr>
          <w:rFonts w:eastAsia="MS Mincho"/>
        </w:rPr>
        <w:t xml:space="preserve"> Concrete Rebuild</w:t>
      </w:r>
    </w:p>
    <w:p w14:paraId="5A94DA80" w14:textId="60A6EE4F" w:rsidR="00145058" w:rsidRDefault="00145058" w:rsidP="001E0353">
      <w:pPr>
        <w:pStyle w:val="Heading2"/>
        <w:rPr>
          <w:rFonts w:eastAsia="MS Mincho"/>
        </w:rPr>
      </w:pPr>
      <w:r>
        <w:rPr>
          <w:rFonts w:eastAsia="MS Mincho"/>
        </w:rPr>
        <w:t>DEFINITIONS</w:t>
      </w:r>
    </w:p>
    <w:p w14:paraId="596A66F9" w14:textId="2914E567" w:rsidR="00AB6C96" w:rsidRPr="007010BF" w:rsidRDefault="00AB6C96" w:rsidP="00AB6C96">
      <w:pPr>
        <w:pStyle w:val="Heading3"/>
        <w:rPr>
          <w:rFonts w:eastAsia="MS Mincho"/>
        </w:rPr>
      </w:pPr>
      <w:r w:rsidRPr="007010BF">
        <w:rPr>
          <w:rFonts w:eastAsia="MS Mincho"/>
        </w:rPr>
        <w:t xml:space="preserve">Anode – </w:t>
      </w:r>
      <w:r>
        <w:rPr>
          <w:rFonts w:eastAsia="MS Mincho"/>
        </w:rPr>
        <w:t>T</w:t>
      </w:r>
      <w:r w:rsidRPr="007010BF">
        <w:rPr>
          <w:color w:val="0A0A0A"/>
          <w:spacing w:val="-3"/>
          <w:w w:val="105"/>
        </w:rPr>
        <w:t>he</w:t>
      </w:r>
      <w:r w:rsidRPr="007010BF">
        <w:rPr>
          <w:color w:val="0A0A0A"/>
          <w:spacing w:val="-8"/>
          <w:w w:val="105"/>
        </w:rPr>
        <w:t xml:space="preserve"> </w:t>
      </w:r>
      <w:r w:rsidRPr="007010BF">
        <w:rPr>
          <w:w w:val="105"/>
        </w:rPr>
        <w:t>electrode</w:t>
      </w:r>
      <w:r w:rsidRPr="007010BF">
        <w:rPr>
          <w:spacing w:val="-5"/>
          <w:w w:val="105"/>
        </w:rPr>
        <w:t xml:space="preserve"> </w:t>
      </w:r>
      <w:r w:rsidRPr="007010BF">
        <w:rPr>
          <w:color w:val="0A0A0A"/>
          <w:w w:val="105"/>
        </w:rPr>
        <w:t>in</w:t>
      </w:r>
      <w:r w:rsidRPr="007010BF">
        <w:rPr>
          <w:color w:val="0A0A0A"/>
          <w:spacing w:val="-13"/>
          <w:w w:val="105"/>
        </w:rPr>
        <w:t xml:space="preserve"> </w:t>
      </w:r>
      <w:r w:rsidRPr="007010BF">
        <w:rPr>
          <w:w w:val="105"/>
        </w:rPr>
        <w:t>electrolysis</w:t>
      </w:r>
      <w:r w:rsidRPr="007010BF">
        <w:rPr>
          <w:spacing w:val="-6"/>
          <w:w w:val="105"/>
        </w:rPr>
        <w:t xml:space="preserve"> </w:t>
      </w:r>
      <w:r w:rsidRPr="007010BF">
        <w:rPr>
          <w:w w:val="105"/>
        </w:rPr>
        <w:t>at</w:t>
      </w:r>
      <w:r w:rsidRPr="007010BF">
        <w:rPr>
          <w:spacing w:val="-23"/>
          <w:w w:val="105"/>
        </w:rPr>
        <w:t xml:space="preserve"> </w:t>
      </w:r>
      <w:r w:rsidRPr="007010BF">
        <w:rPr>
          <w:w w:val="105"/>
        </w:rPr>
        <w:t>which</w:t>
      </w:r>
      <w:r w:rsidRPr="007010BF">
        <w:rPr>
          <w:spacing w:val="-10"/>
          <w:w w:val="105"/>
        </w:rPr>
        <w:t xml:space="preserve"> </w:t>
      </w:r>
      <w:r w:rsidRPr="007010BF">
        <w:rPr>
          <w:w w:val="105"/>
        </w:rPr>
        <w:t>negative</w:t>
      </w:r>
      <w:r w:rsidRPr="007010BF">
        <w:rPr>
          <w:spacing w:val="-5"/>
          <w:w w:val="105"/>
        </w:rPr>
        <w:t xml:space="preserve"> </w:t>
      </w:r>
      <w:r w:rsidRPr="007010BF">
        <w:rPr>
          <w:color w:val="0A0A0A"/>
          <w:w w:val="105"/>
        </w:rPr>
        <w:t>ions</w:t>
      </w:r>
      <w:r w:rsidRPr="007010BF">
        <w:rPr>
          <w:color w:val="0A0A0A"/>
          <w:spacing w:val="-16"/>
          <w:w w:val="105"/>
        </w:rPr>
        <w:t xml:space="preserve"> </w:t>
      </w:r>
      <w:r w:rsidRPr="007010BF">
        <w:rPr>
          <w:w w:val="105"/>
        </w:rPr>
        <w:t>are</w:t>
      </w:r>
      <w:r w:rsidRPr="007010BF">
        <w:rPr>
          <w:spacing w:val="-13"/>
          <w:w w:val="105"/>
        </w:rPr>
        <w:t xml:space="preserve"> </w:t>
      </w:r>
      <w:r w:rsidRPr="007010BF">
        <w:rPr>
          <w:color w:val="0A0A0A"/>
          <w:w w:val="105"/>
        </w:rPr>
        <w:t>dischar</w:t>
      </w:r>
      <w:r w:rsidRPr="007010BF">
        <w:rPr>
          <w:color w:val="2B2B2B"/>
          <w:w w:val="105"/>
        </w:rPr>
        <w:t>ge</w:t>
      </w:r>
      <w:r w:rsidRPr="007010BF">
        <w:rPr>
          <w:color w:val="0A0A0A"/>
          <w:w w:val="105"/>
        </w:rPr>
        <w:t>d</w:t>
      </w:r>
      <w:r w:rsidRPr="007010BF">
        <w:rPr>
          <w:color w:val="2B2B2B"/>
          <w:w w:val="105"/>
        </w:rPr>
        <w:t>,</w:t>
      </w:r>
      <w:r w:rsidRPr="007010BF">
        <w:rPr>
          <w:color w:val="2B2B2B"/>
          <w:spacing w:val="-34"/>
          <w:w w:val="105"/>
        </w:rPr>
        <w:t xml:space="preserve"> </w:t>
      </w:r>
      <w:r w:rsidRPr="007010BF">
        <w:rPr>
          <w:w w:val="105"/>
        </w:rPr>
        <w:t>positive</w:t>
      </w:r>
      <w:r w:rsidRPr="007010BF">
        <w:rPr>
          <w:spacing w:val="-1"/>
          <w:w w:val="105"/>
        </w:rPr>
        <w:t xml:space="preserve"> </w:t>
      </w:r>
      <w:r w:rsidRPr="007010BF">
        <w:rPr>
          <w:color w:val="0A0A0A"/>
          <w:w w:val="105"/>
        </w:rPr>
        <w:t>ions</w:t>
      </w:r>
      <w:r w:rsidRPr="007010BF">
        <w:rPr>
          <w:color w:val="0A0A0A"/>
          <w:spacing w:val="-12"/>
          <w:w w:val="105"/>
        </w:rPr>
        <w:t xml:space="preserve"> </w:t>
      </w:r>
      <w:r w:rsidRPr="007010BF">
        <w:rPr>
          <w:w w:val="105"/>
        </w:rPr>
        <w:t>are</w:t>
      </w:r>
      <w:r w:rsidRPr="007010BF">
        <w:rPr>
          <w:spacing w:val="-17"/>
          <w:w w:val="105"/>
        </w:rPr>
        <w:t xml:space="preserve"> </w:t>
      </w:r>
      <w:r w:rsidRPr="007010BF">
        <w:rPr>
          <w:w w:val="105"/>
        </w:rPr>
        <w:t>formed,</w:t>
      </w:r>
      <w:r w:rsidRPr="007010BF">
        <w:rPr>
          <w:spacing w:val="-7"/>
          <w:w w:val="105"/>
        </w:rPr>
        <w:t xml:space="preserve"> </w:t>
      </w:r>
      <w:r w:rsidRPr="007010BF">
        <w:rPr>
          <w:w w:val="105"/>
        </w:rPr>
        <w:t>or</w:t>
      </w:r>
      <w:r w:rsidRPr="007010BF">
        <w:rPr>
          <w:spacing w:val="29"/>
          <w:w w:val="103"/>
        </w:rPr>
        <w:t xml:space="preserve"> </w:t>
      </w:r>
      <w:r w:rsidRPr="007010BF">
        <w:t>other</w:t>
      </w:r>
      <w:r w:rsidRPr="007010BF">
        <w:rPr>
          <w:spacing w:val="4"/>
        </w:rPr>
        <w:t xml:space="preserve"> </w:t>
      </w:r>
      <w:r w:rsidRPr="007010BF">
        <w:t>oxidizing</w:t>
      </w:r>
      <w:r w:rsidRPr="007010BF">
        <w:rPr>
          <w:spacing w:val="1"/>
        </w:rPr>
        <w:t xml:space="preserve"> </w:t>
      </w:r>
      <w:r w:rsidRPr="007010BF">
        <w:t>reactions</w:t>
      </w:r>
      <w:r w:rsidRPr="007010BF">
        <w:rPr>
          <w:spacing w:val="10"/>
        </w:rPr>
        <w:t xml:space="preserve"> </w:t>
      </w:r>
      <w:r w:rsidRPr="007010BF">
        <w:t>occur</w:t>
      </w:r>
      <w:r>
        <w:t>.</w:t>
      </w:r>
    </w:p>
    <w:p w14:paraId="793405FD" w14:textId="21B16581" w:rsidR="00AB6C96" w:rsidRDefault="00AB6C96" w:rsidP="00AB6C96">
      <w:pPr>
        <w:pStyle w:val="Heading3"/>
        <w:rPr>
          <w:rFonts w:eastAsia="MS Mincho"/>
        </w:rPr>
      </w:pPr>
      <w:r>
        <w:rPr>
          <w:rFonts w:eastAsia="MS Mincho"/>
        </w:rPr>
        <w:t xml:space="preserve">Carbonation – </w:t>
      </w:r>
      <w:r>
        <w:rPr>
          <w:color w:val="0C0C0C"/>
          <w:spacing w:val="-1"/>
        </w:rPr>
        <w:t>The</w:t>
      </w:r>
      <w:r>
        <w:rPr>
          <w:color w:val="0C0C0C"/>
          <w:spacing w:val="24"/>
        </w:rPr>
        <w:t xml:space="preserve"> </w:t>
      </w:r>
      <w:r>
        <w:t>conversion</w:t>
      </w:r>
      <w:r>
        <w:rPr>
          <w:spacing w:val="30"/>
        </w:rPr>
        <w:t xml:space="preserve"> </w:t>
      </w:r>
      <w:r>
        <w:t>of</w:t>
      </w:r>
      <w:r>
        <w:rPr>
          <w:spacing w:val="16"/>
        </w:rPr>
        <w:t xml:space="preserve"> </w:t>
      </w:r>
      <w:r>
        <w:t>calcium</w:t>
      </w:r>
      <w:r>
        <w:rPr>
          <w:spacing w:val="44"/>
        </w:rPr>
        <w:t xml:space="preserve"> </w:t>
      </w:r>
      <w:r>
        <w:t>ions</w:t>
      </w:r>
      <w:r>
        <w:rPr>
          <w:spacing w:val="11"/>
        </w:rPr>
        <w:t xml:space="preserve"> </w:t>
      </w:r>
      <w:r>
        <w:t>in</w:t>
      </w:r>
      <w:r>
        <w:rPr>
          <w:spacing w:val="16"/>
        </w:rPr>
        <w:t xml:space="preserve"> </w:t>
      </w:r>
      <w:r>
        <w:rPr>
          <w:color w:val="0C0C0C"/>
        </w:rPr>
        <w:t>hardened</w:t>
      </w:r>
      <w:r>
        <w:rPr>
          <w:color w:val="0C0C0C"/>
          <w:spacing w:val="40"/>
        </w:rPr>
        <w:t xml:space="preserve"> </w:t>
      </w:r>
      <w:r>
        <w:rPr>
          <w:color w:val="0C0C0C"/>
        </w:rPr>
        <w:t>cementitious</w:t>
      </w:r>
      <w:r>
        <w:rPr>
          <w:color w:val="0C0C0C"/>
          <w:spacing w:val="29"/>
        </w:rPr>
        <w:t xml:space="preserve"> </w:t>
      </w:r>
      <w:r>
        <w:rPr>
          <w:color w:val="0C0C0C"/>
        </w:rPr>
        <w:t>materials</w:t>
      </w:r>
      <w:r>
        <w:rPr>
          <w:color w:val="0C0C0C"/>
          <w:spacing w:val="28"/>
        </w:rPr>
        <w:t xml:space="preserve"> </w:t>
      </w:r>
      <w:r>
        <w:rPr>
          <w:color w:val="0C0C0C"/>
        </w:rPr>
        <w:t>to</w:t>
      </w:r>
      <w:r>
        <w:rPr>
          <w:color w:val="0C0C0C"/>
          <w:spacing w:val="20"/>
        </w:rPr>
        <w:t xml:space="preserve"> </w:t>
      </w:r>
      <w:r>
        <w:t>calcium</w:t>
      </w:r>
      <w:r>
        <w:rPr>
          <w:spacing w:val="35"/>
        </w:rPr>
        <w:t xml:space="preserve"> </w:t>
      </w:r>
      <w:r>
        <w:t>carbonate</w:t>
      </w:r>
      <w:r>
        <w:rPr>
          <w:spacing w:val="22"/>
        </w:rPr>
        <w:t xml:space="preserve"> </w:t>
      </w:r>
      <w:r>
        <w:t>by</w:t>
      </w:r>
      <w:r>
        <w:rPr>
          <w:spacing w:val="29"/>
          <w:w w:val="98"/>
        </w:rPr>
        <w:t xml:space="preserve"> </w:t>
      </w:r>
      <w:r>
        <w:rPr>
          <w:color w:val="0C0C0C"/>
        </w:rPr>
        <w:t>reaction</w:t>
      </w:r>
      <w:r>
        <w:rPr>
          <w:color w:val="0C0C0C"/>
          <w:spacing w:val="7"/>
        </w:rPr>
        <w:t xml:space="preserve"> </w:t>
      </w:r>
      <w:r>
        <w:t>with</w:t>
      </w:r>
      <w:r>
        <w:rPr>
          <w:spacing w:val="5"/>
        </w:rPr>
        <w:t xml:space="preserve"> </w:t>
      </w:r>
      <w:r>
        <w:t>atmospheric</w:t>
      </w:r>
      <w:r>
        <w:rPr>
          <w:spacing w:val="5"/>
        </w:rPr>
        <w:t xml:space="preserve"> </w:t>
      </w:r>
      <w:r>
        <w:t>carbon dioxide.</w:t>
      </w:r>
    </w:p>
    <w:p w14:paraId="497CB7C2" w14:textId="007DB0FC" w:rsidR="00AB6C96" w:rsidRDefault="00AB6C96" w:rsidP="00AB6C96">
      <w:pPr>
        <w:pStyle w:val="Heading3"/>
        <w:rPr>
          <w:rFonts w:eastAsia="MS Mincho"/>
        </w:rPr>
      </w:pPr>
      <w:r>
        <w:rPr>
          <w:rFonts w:eastAsia="MS Mincho"/>
        </w:rPr>
        <w:t xml:space="preserve">Cathode – </w:t>
      </w:r>
      <w:r>
        <w:rPr>
          <w:color w:val="0C0C0C"/>
          <w:spacing w:val="-3"/>
          <w:w w:val="105"/>
        </w:rPr>
        <w:t>The</w:t>
      </w:r>
      <w:r>
        <w:rPr>
          <w:color w:val="0C0C0C"/>
          <w:spacing w:val="-12"/>
          <w:w w:val="105"/>
        </w:rPr>
        <w:t xml:space="preserve"> </w:t>
      </w:r>
      <w:r>
        <w:rPr>
          <w:w w:val="105"/>
        </w:rPr>
        <w:t>electrode</w:t>
      </w:r>
      <w:r>
        <w:rPr>
          <w:spacing w:val="-3"/>
          <w:w w:val="105"/>
        </w:rPr>
        <w:t xml:space="preserve"> </w:t>
      </w:r>
      <w:r>
        <w:rPr>
          <w:w w:val="105"/>
        </w:rPr>
        <w:t>at</w:t>
      </w:r>
      <w:r>
        <w:rPr>
          <w:spacing w:val="-16"/>
          <w:w w:val="105"/>
        </w:rPr>
        <w:t xml:space="preserve"> </w:t>
      </w:r>
      <w:r>
        <w:rPr>
          <w:w w:val="105"/>
        </w:rPr>
        <w:t>which</w:t>
      </w:r>
      <w:r>
        <w:rPr>
          <w:spacing w:val="8"/>
          <w:w w:val="105"/>
        </w:rPr>
        <w:t xml:space="preserve"> </w:t>
      </w:r>
      <w:r>
        <w:rPr>
          <w:w w:val="105"/>
        </w:rPr>
        <w:t>chemical reduction</w:t>
      </w:r>
      <w:r>
        <w:rPr>
          <w:spacing w:val="11"/>
          <w:w w:val="105"/>
        </w:rPr>
        <w:t xml:space="preserve"> </w:t>
      </w:r>
      <w:r>
        <w:rPr>
          <w:w w:val="105"/>
        </w:rPr>
        <w:t>occurs.</w:t>
      </w:r>
    </w:p>
    <w:p w14:paraId="549CE253" w14:textId="70FB66B8" w:rsidR="00AB6C96" w:rsidRDefault="00AB6C96" w:rsidP="00AB6C96">
      <w:pPr>
        <w:pStyle w:val="Heading3"/>
        <w:rPr>
          <w:rFonts w:eastAsia="MS Mincho"/>
        </w:rPr>
      </w:pPr>
      <w:r>
        <w:rPr>
          <w:rFonts w:eastAsia="MS Mincho"/>
        </w:rPr>
        <w:t xml:space="preserve">Cathodic Protection – </w:t>
      </w:r>
      <w:r>
        <w:rPr>
          <w:w w:val="105"/>
        </w:rPr>
        <w:t>A</w:t>
      </w:r>
      <w:r>
        <w:rPr>
          <w:spacing w:val="-16"/>
          <w:w w:val="105"/>
        </w:rPr>
        <w:t xml:space="preserve"> </w:t>
      </w:r>
      <w:r>
        <w:rPr>
          <w:w w:val="105"/>
        </w:rPr>
        <w:t>form</w:t>
      </w:r>
      <w:r>
        <w:rPr>
          <w:spacing w:val="-7"/>
          <w:w w:val="105"/>
        </w:rPr>
        <w:t xml:space="preserve"> </w:t>
      </w:r>
      <w:r>
        <w:rPr>
          <w:w w:val="105"/>
        </w:rPr>
        <w:t>of</w:t>
      </w:r>
      <w:r>
        <w:rPr>
          <w:spacing w:val="-19"/>
          <w:w w:val="105"/>
        </w:rPr>
        <w:t xml:space="preserve"> </w:t>
      </w:r>
      <w:r>
        <w:rPr>
          <w:w w:val="105"/>
        </w:rPr>
        <w:t>corrosion</w:t>
      </w:r>
      <w:r>
        <w:rPr>
          <w:spacing w:val="-12"/>
          <w:w w:val="105"/>
        </w:rPr>
        <w:t xml:space="preserve"> </w:t>
      </w:r>
      <w:r>
        <w:rPr>
          <w:w w:val="105"/>
        </w:rPr>
        <w:t>protection</w:t>
      </w:r>
      <w:r>
        <w:rPr>
          <w:spacing w:val="1"/>
          <w:w w:val="105"/>
        </w:rPr>
        <w:t xml:space="preserve"> </w:t>
      </w:r>
      <w:r>
        <w:rPr>
          <w:w w:val="105"/>
        </w:rPr>
        <w:t>for</w:t>
      </w:r>
      <w:r>
        <w:rPr>
          <w:spacing w:val="-20"/>
          <w:w w:val="105"/>
        </w:rPr>
        <w:t xml:space="preserve"> </w:t>
      </w:r>
      <w:r>
        <w:rPr>
          <w:w w:val="105"/>
        </w:rPr>
        <w:t>reinforced</w:t>
      </w:r>
      <w:r>
        <w:rPr>
          <w:spacing w:val="-1"/>
          <w:w w:val="105"/>
        </w:rPr>
        <w:t xml:space="preserve"> </w:t>
      </w:r>
      <w:r>
        <w:rPr>
          <w:w w:val="105"/>
        </w:rPr>
        <w:t>concrete</w:t>
      </w:r>
      <w:r>
        <w:rPr>
          <w:spacing w:val="-9"/>
          <w:w w:val="105"/>
        </w:rPr>
        <w:t xml:space="preserve"> </w:t>
      </w:r>
      <w:r>
        <w:rPr>
          <w:color w:val="1D1D1D"/>
          <w:w w:val="105"/>
        </w:rPr>
        <w:t>wherein</w:t>
      </w:r>
      <w:r>
        <w:rPr>
          <w:color w:val="1D1D1D"/>
          <w:spacing w:val="-1"/>
          <w:w w:val="105"/>
        </w:rPr>
        <w:t xml:space="preserve"> </w:t>
      </w:r>
      <w:r>
        <w:rPr>
          <w:w w:val="105"/>
        </w:rPr>
        <w:t>a</w:t>
      </w:r>
      <w:r>
        <w:rPr>
          <w:spacing w:val="-20"/>
          <w:w w:val="105"/>
        </w:rPr>
        <w:t xml:space="preserve"> </w:t>
      </w:r>
      <w:r>
        <w:rPr>
          <w:color w:val="1D1D1D"/>
          <w:w w:val="105"/>
        </w:rPr>
        <w:t>sacrificial</w:t>
      </w:r>
      <w:r>
        <w:rPr>
          <w:color w:val="1D1D1D"/>
          <w:spacing w:val="-9"/>
          <w:w w:val="105"/>
        </w:rPr>
        <w:t xml:space="preserve"> </w:t>
      </w:r>
      <w:r>
        <w:rPr>
          <w:w w:val="105"/>
        </w:rPr>
        <w:t>metal is</w:t>
      </w:r>
      <w:r>
        <w:rPr>
          <w:spacing w:val="24"/>
        </w:rPr>
        <w:t xml:space="preserve"> </w:t>
      </w:r>
      <w:r>
        <w:rPr>
          <w:w w:val="105"/>
        </w:rPr>
        <w:t>caused</w:t>
      </w:r>
      <w:r>
        <w:rPr>
          <w:spacing w:val="-36"/>
          <w:w w:val="105"/>
        </w:rPr>
        <w:t xml:space="preserve"> </w:t>
      </w:r>
      <w:r>
        <w:rPr>
          <w:w w:val="105"/>
        </w:rPr>
        <w:t>to</w:t>
      </w:r>
      <w:r>
        <w:rPr>
          <w:spacing w:val="-34"/>
          <w:w w:val="105"/>
        </w:rPr>
        <w:t xml:space="preserve"> </w:t>
      </w:r>
      <w:r>
        <w:rPr>
          <w:w w:val="105"/>
        </w:rPr>
        <w:t>corrode</w:t>
      </w:r>
      <w:r>
        <w:rPr>
          <w:spacing w:val="-33"/>
          <w:w w:val="105"/>
        </w:rPr>
        <w:t xml:space="preserve"> </w:t>
      </w:r>
      <w:r>
        <w:rPr>
          <w:w w:val="105"/>
        </w:rPr>
        <w:t>in</w:t>
      </w:r>
      <w:r>
        <w:rPr>
          <w:spacing w:val="-37"/>
          <w:w w:val="105"/>
        </w:rPr>
        <w:t xml:space="preserve"> </w:t>
      </w:r>
      <w:r>
        <w:rPr>
          <w:w w:val="105"/>
        </w:rPr>
        <w:t>preference</w:t>
      </w:r>
      <w:r>
        <w:rPr>
          <w:spacing w:val="-29"/>
          <w:w w:val="105"/>
        </w:rPr>
        <w:t xml:space="preserve"> </w:t>
      </w:r>
      <w:r>
        <w:rPr>
          <w:w w:val="105"/>
        </w:rPr>
        <w:t>to</w:t>
      </w:r>
      <w:r>
        <w:rPr>
          <w:spacing w:val="-38"/>
          <w:w w:val="105"/>
        </w:rPr>
        <w:t xml:space="preserve"> </w:t>
      </w:r>
      <w:r>
        <w:rPr>
          <w:w w:val="105"/>
        </w:rPr>
        <w:t>the</w:t>
      </w:r>
      <w:r>
        <w:rPr>
          <w:spacing w:val="-35"/>
          <w:w w:val="105"/>
        </w:rPr>
        <w:t xml:space="preserve"> </w:t>
      </w:r>
      <w:r>
        <w:rPr>
          <w:w w:val="105"/>
        </w:rPr>
        <w:t>reinforcement,</w:t>
      </w:r>
      <w:r>
        <w:rPr>
          <w:spacing w:val="-29"/>
          <w:w w:val="105"/>
        </w:rPr>
        <w:t xml:space="preserve"> </w:t>
      </w:r>
      <w:r>
        <w:rPr>
          <w:w w:val="105"/>
        </w:rPr>
        <w:t>thereby</w:t>
      </w:r>
      <w:r>
        <w:rPr>
          <w:spacing w:val="-31"/>
          <w:w w:val="105"/>
        </w:rPr>
        <w:t xml:space="preserve"> </w:t>
      </w:r>
      <w:r>
        <w:rPr>
          <w:w w:val="105"/>
        </w:rPr>
        <w:t>protecting</w:t>
      </w:r>
      <w:r>
        <w:rPr>
          <w:spacing w:val="-30"/>
          <w:w w:val="105"/>
        </w:rPr>
        <w:t xml:space="preserve"> </w:t>
      </w:r>
      <w:r>
        <w:rPr>
          <w:w w:val="105"/>
        </w:rPr>
        <w:t>the</w:t>
      </w:r>
      <w:r>
        <w:rPr>
          <w:spacing w:val="-35"/>
          <w:w w:val="105"/>
        </w:rPr>
        <w:t xml:space="preserve"> </w:t>
      </w:r>
      <w:r>
        <w:rPr>
          <w:w w:val="105"/>
        </w:rPr>
        <w:t>reinforcement</w:t>
      </w:r>
      <w:r>
        <w:rPr>
          <w:spacing w:val="-24"/>
          <w:w w:val="105"/>
        </w:rPr>
        <w:t xml:space="preserve"> </w:t>
      </w:r>
      <w:r>
        <w:rPr>
          <w:w w:val="105"/>
        </w:rPr>
        <w:t>from</w:t>
      </w:r>
      <w:r>
        <w:rPr>
          <w:spacing w:val="-34"/>
          <w:w w:val="105"/>
        </w:rPr>
        <w:t xml:space="preserve"> </w:t>
      </w:r>
      <w:r>
        <w:rPr>
          <w:w w:val="105"/>
        </w:rPr>
        <w:t>corrosion.</w:t>
      </w:r>
    </w:p>
    <w:p w14:paraId="0649229B" w14:textId="4B44AFA7" w:rsidR="006D335E" w:rsidRDefault="006D335E" w:rsidP="00AB6C96">
      <w:pPr>
        <w:pStyle w:val="Heading3"/>
        <w:rPr>
          <w:rFonts w:eastAsia="MS Mincho"/>
        </w:rPr>
      </w:pPr>
      <w:r>
        <w:rPr>
          <w:rFonts w:eastAsia="MS Mincho"/>
        </w:rPr>
        <w:t>Conductivity – The degree to which a specified material conducts electricity.</w:t>
      </w:r>
    </w:p>
    <w:p w14:paraId="44BDB49D" w14:textId="77A0A35E" w:rsidR="00AB6C96" w:rsidRDefault="00AB6C96" w:rsidP="00AB6C96">
      <w:pPr>
        <w:pStyle w:val="Heading3"/>
        <w:rPr>
          <w:rFonts w:eastAsia="MS Mincho"/>
        </w:rPr>
      </w:pPr>
      <w:r>
        <w:rPr>
          <w:rFonts w:eastAsia="MS Mincho"/>
        </w:rPr>
        <w:t xml:space="preserve">Electrical Resistivity – </w:t>
      </w:r>
      <w:r>
        <w:rPr>
          <w:color w:val="131313"/>
          <w:w w:val="105"/>
        </w:rPr>
        <w:t>A</w:t>
      </w:r>
      <w:r>
        <w:rPr>
          <w:color w:val="131313"/>
          <w:spacing w:val="-19"/>
          <w:w w:val="105"/>
        </w:rPr>
        <w:t xml:space="preserve"> </w:t>
      </w:r>
      <w:r>
        <w:rPr>
          <w:color w:val="131313"/>
          <w:w w:val="105"/>
        </w:rPr>
        <w:t>measure</w:t>
      </w:r>
      <w:r>
        <w:rPr>
          <w:color w:val="131313"/>
          <w:spacing w:val="3"/>
          <w:w w:val="105"/>
        </w:rPr>
        <w:t xml:space="preserve"> </w:t>
      </w:r>
      <w:r>
        <w:rPr>
          <w:color w:val="131313"/>
          <w:w w:val="105"/>
        </w:rPr>
        <w:t>of</w:t>
      </w:r>
      <w:r>
        <w:rPr>
          <w:color w:val="131313"/>
          <w:spacing w:val="-18"/>
          <w:w w:val="105"/>
        </w:rPr>
        <w:t xml:space="preserve"> </w:t>
      </w:r>
      <w:r>
        <w:rPr>
          <w:color w:val="131313"/>
          <w:w w:val="105"/>
        </w:rPr>
        <w:t>the</w:t>
      </w:r>
      <w:r>
        <w:rPr>
          <w:color w:val="131313"/>
          <w:spacing w:val="-12"/>
          <w:w w:val="105"/>
        </w:rPr>
        <w:t xml:space="preserve"> </w:t>
      </w:r>
      <w:r>
        <w:rPr>
          <w:color w:val="131313"/>
          <w:w w:val="105"/>
        </w:rPr>
        <w:t>resistance</w:t>
      </w:r>
      <w:r>
        <w:rPr>
          <w:color w:val="131313"/>
          <w:spacing w:val="8"/>
          <w:w w:val="105"/>
        </w:rPr>
        <w:t xml:space="preserve"> </w:t>
      </w:r>
      <w:r>
        <w:rPr>
          <w:color w:val="131313"/>
          <w:w w:val="105"/>
        </w:rPr>
        <w:t>of</w:t>
      </w:r>
      <w:r>
        <w:rPr>
          <w:color w:val="131313"/>
          <w:spacing w:val="-11"/>
          <w:w w:val="105"/>
        </w:rPr>
        <w:t xml:space="preserve"> </w:t>
      </w:r>
      <w:r>
        <w:rPr>
          <w:color w:val="131313"/>
          <w:w w:val="105"/>
        </w:rPr>
        <w:t>a</w:t>
      </w:r>
      <w:r>
        <w:rPr>
          <w:color w:val="131313"/>
          <w:spacing w:val="-18"/>
          <w:w w:val="105"/>
        </w:rPr>
        <w:t xml:space="preserve"> </w:t>
      </w:r>
      <w:r>
        <w:rPr>
          <w:color w:val="131313"/>
          <w:w w:val="105"/>
        </w:rPr>
        <w:t>material</w:t>
      </w:r>
      <w:r>
        <w:rPr>
          <w:color w:val="131313"/>
          <w:spacing w:val="-2"/>
          <w:w w:val="105"/>
        </w:rPr>
        <w:t xml:space="preserve"> </w:t>
      </w:r>
      <w:r>
        <w:rPr>
          <w:color w:val="131313"/>
          <w:w w:val="105"/>
        </w:rPr>
        <w:t>to</w:t>
      </w:r>
      <w:r>
        <w:rPr>
          <w:color w:val="131313"/>
          <w:spacing w:val="-7"/>
          <w:w w:val="105"/>
        </w:rPr>
        <w:t xml:space="preserve"> </w:t>
      </w:r>
      <w:r>
        <w:rPr>
          <w:color w:val="131313"/>
          <w:w w:val="105"/>
        </w:rPr>
        <w:t>flow</w:t>
      </w:r>
      <w:r>
        <w:rPr>
          <w:color w:val="131313"/>
          <w:spacing w:val="-8"/>
          <w:w w:val="105"/>
        </w:rPr>
        <w:t xml:space="preserve"> </w:t>
      </w:r>
      <w:r>
        <w:rPr>
          <w:color w:val="131313"/>
          <w:w w:val="105"/>
        </w:rPr>
        <w:t>of</w:t>
      </w:r>
      <w:r>
        <w:rPr>
          <w:color w:val="131313"/>
          <w:spacing w:val="-11"/>
          <w:w w:val="105"/>
        </w:rPr>
        <w:t xml:space="preserve"> </w:t>
      </w:r>
      <w:r>
        <w:rPr>
          <w:color w:val="131313"/>
          <w:w w:val="105"/>
        </w:rPr>
        <w:t>electric</w:t>
      </w:r>
      <w:r>
        <w:rPr>
          <w:color w:val="131313"/>
          <w:spacing w:val="-3"/>
          <w:w w:val="105"/>
        </w:rPr>
        <w:t xml:space="preserve"> </w:t>
      </w:r>
      <w:r>
        <w:rPr>
          <w:color w:val="131313"/>
          <w:w w:val="105"/>
        </w:rPr>
        <w:t>current.</w:t>
      </w:r>
    </w:p>
    <w:p w14:paraId="2F7FE30D" w14:textId="77777777" w:rsidR="00AB6C96" w:rsidRDefault="00AB6C96" w:rsidP="00AB6C96">
      <w:pPr>
        <w:pStyle w:val="Heading3"/>
        <w:rPr>
          <w:rFonts w:eastAsia="MS Mincho"/>
        </w:rPr>
      </w:pPr>
      <w:r>
        <w:rPr>
          <w:rFonts w:eastAsia="MS Mincho"/>
        </w:rPr>
        <w:t xml:space="preserve">Galvanic Corrosion – </w:t>
      </w:r>
      <w:r>
        <w:rPr>
          <w:color w:val="080808"/>
          <w:spacing w:val="-1"/>
        </w:rPr>
        <w:t>Accelerated</w:t>
      </w:r>
      <w:r>
        <w:rPr>
          <w:color w:val="080808"/>
          <w:spacing w:val="29"/>
        </w:rPr>
        <w:t xml:space="preserve"> </w:t>
      </w:r>
      <w:r>
        <w:rPr>
          <w:color w:val="181818"/>
        </w:rPr>
        <w:t>corrosion</w:t>
      </w:r>
      <w:r>
        <w:rPr>
          <w:color w:val="181818"/>
          <w:spacing w:val="36"/>
        </w:rPr>
        <w:t xml:space="preserve"> </w:t>
      </w:r>
      <w:r>
        <w:rPr>
          <w:color w:val="181818"/>
        </w:rPr>
        <w:t>of</w:t>
      </w:r>
      <w:r>
        <w:rPr>
          <w:color w:val="181818"/>
          <w:spacing w:val="7"/>
        </w:rPr>
        <w:t xml:space="preserve"> </w:t>
      </w:r>
      <w:r>
        <w:rPr>
          <w:color w:val="181818"/>
        </w:rPr>
        <w:t>a</w:t>
      </w:r>
      <w:r>
        <w:rPr>
          <w:color w:val="181818"/>
          <w:spacing w:val="5"/>
        </w:rPr>
        <w:t xml:space="preserve"> </w:t>
      </w:r>
      <w:r>
        <w:rPr>
          <w:color w:val="080808"/>
        </w:rPr>
        <w:t>metal</w:t>
      </w:r>
      <w:r>
        <w:rPr>
          <w:color w:val="080808"/>
          <w:spacing w:val="32"/>
        </w:rPr>
        <w:t xml:space="preserve"> </w:t>
      </w:r>
      <w:r>
        <w:rPr>
          <w:color w:val="181818"/>
        </w:rPr>
        <w:t>because</w:t>
      </w:r>
      <w:r>
        <w:rPr>
          <w:color w:val="181818"/>
          <w:spacing w:val="28"/>
        </w:rPr>
        <w:t xml:space="preserve"> </w:t>
      </w:r>
      <w:r>
        <w:rPr>
          <w:color w:val="181818"/>
        </w:rPr>
        <w:t>of</w:t>
      </w:r>
      <w:r>
        <w:rPr>
          <w:color w:val="181818"/>
          <w:spacing w:val="12"/>
        </w:rPr>
        <w:t xml:space="preserve"> </w:t>
      </w:r>
      <w:r>
        <w:rPr>
          <w:color w:val="181818"/>
        </w:rPr>
        <w:t>an</w:t>
      </w:r>
      <w:r>
        <w:rPr>
          <w:color w:val="181818"/>
          <w:spacing w:val="21"/>
        </w:rPr>
        <w:t xml:space="preserve"> </w:t>
      </w:r>
      <w:r>
        <w:rPr>
          <w:color w:val="181818"/>
        </w:rPr>
        <w:t>electrical</w:t>
      </w:r>
      <w:r>
        <w:rPr>
          <w:color w:val="181818"/>
          <w:spacing w:val="42"/>
        </w:rPr>
        <w:t xml:space="preserve"> </w:t>
      </w:r>
      <w:r>
        <w:rPr>
          <w:color w:val="181818"/>
        </w:rPr>
        <w:t>contact</w:t>
      </w:r>
      <w:r>
        <w:rPr>
          <w:color w:val="181818"/>
          <w:spacing w:val="20"/>
        </w:rPr>
        <w:t xml:space="preserve"> </w:t>
      </w:r>
      <w:r>
        <w:rPr>
          <w:color w:val="2A2A2A"/>
          <w:spacing w:val="2"/>
        </w:rPr>
        <w:t>w</w:t>
      </w:r>
      <w:r>
        <w:rPr>
          <w:color w:val="080808"/>
          <w:spacing w:val="2"/>
        </w:rPr>
        <w:t>ith</w:t>
      </w:r>
      <w:r>
        <w:rPr>
          <w:color w:val="080808"/>
          <w:spacing w:val="22"/>
        </w:rPr>
        <w:t xml:space="preserve"> </w:t>
      </w:r>
      <w:r>
        <w:rPr>
          <w:color w:val="181818"/>
        </w:rPr>
        <w:t>a</w:t>
      </w:r>
      <w:r>
        <w:rPr>
          <w:color w:val="181818"/>
          <w:spacing w:val="5"/>
        </w:rPr>
        <w:t xml:space="preserve"> </w:t>
      </w:r>
      <w:r>
        <w:rPr>
          <w:color w:val="080808"/>
        </w:rPr>
        <w:t>more</w:t>
      </w:r>
      <w:r>
        <w:rPr>
          <w:color w:val="080808"/>
          <w:spacing w:val="16"/>
        </w:rPr>
        <w:t xml:space="preserve"> </w:t>
      </w:r>
      <w:r>
        <w:rPr>
          <w:color w:val="080808"/>
        </w:rPr>
        <w:t>noble</w:t>
      </w:r>
      <w:r>
        <w:rPr>
          <w:color w:val="080808"/>
          <w:spacing w:val="41"/>
          <w:w w:val="99"/>
        </w:rPr>
        <w:t xml:space="preserve"> </w:t>
      </w:r>
      <w:r>
        <w:rPr>
          <w:color w:val="181818"/>
        </w:rPr>
        <w:t>metal</w:t>
      </w:r>
      <w:r>
        <w:rPr>
          <w:color w:val="181818"/>
          <w:spacing w:val="16"/>
        </w:rPr>
        <w:t xml:space="preserve"> </w:t>
      </w:r>
      <w:r>
        <w:rPr>
          <w:color w:val="181818"/>
        </w:rPr>
        <w:t>or</w:t>
      </w:r>
      <w:r>
        <w:rPr>
          <w:color w:val="181818"/>
          <w:spacing w:val="-6"/>
        </w:rPr>
        <w:t xml:space="preserve"> </w:t>
      </w:r>
      <w:r>
        <w:rPr>
          <w:color w:val="080808"/>
          <w:spacing w:val="1"/>
        </w:rPr>
        <w:t>nonm</w:t>
      </w:r>
      <w:r>
        <w:rPr>
          <w:color w:val="2A2A2A"/>
        </w:rPr>
        <w:t>eta</w:t>
      </w:r>
      <w:r>
        <w:rPr>
          <w:color w:val="080808"/>
          <w:spacing w:val="1"/>
        </w:rPr>
        <w:t>llic</w:t>
      </w:r>
      <w:r>
        <w:rPr>
          <w:color w:val="080808"/>
          <w:spacing w:val="5"/>
        </w:rPr>
        <w:t xml:space="preserve"> </w:t>
      </w:r>
      <w:r>
        <w:rPr>
          <w:color w:val="2A2A2A"/>
        </w:rPr>
        <w:t>con</w:t>
      </w:r>
      <w:r>
        <w:rPr>
          <w:color w:val="080808"/>
        </w:rPr>
        <w:t>ductor</w:t>
      </w:r>
      <w:r>
        <w:rPr>
          <w:color w:val="080808"/>
          <w:spacing w:val="10"/>
        </w:rPr>
        <w:t xml:space="preserve"> </w:t>
      </w:r>
      <w:r>
        <w:rPr>
          <w:color w:val="181818"/>
        </w:rPr>
        <w:t>in</w:t>
      </w:r>
      <w:r>
        <w:rPr>
          <w:color w:val="181818"/>
          <w:spacing w:val="6"/>
        </w:rPr>
        <w:t xml:space="preserve"> </w:t>
      </w:r>
      <w:r>
        <w:rPr>
          <w:color w:val="2A2A2A"/>
        </w:rPr>
        <w:t>a</w:t>
      </w:r>
      <w:r>
        <w:rPr>
          <w:color w:val="2A2A2A"/>
          <w:spacing w:val="-9"/>
        </w:rPr>
        <w:t xml:space="preserve"> </w:t>
      </w:r>
      <w:r>
        <w:rPr>
          <w:color w:val="181818"/>
        </w:rPr>
        <w:t>corrosive</w:t>
      </w:r>
      <w:r>
        <w:rPr>
          <w:color w:val="181818"/>
          <w:spacing w:val="5"/>
        </w:rPr>
        <w:t xml:space="preserve"> </w:t>
      </w:r>
      <w:r>
        <w:rPr>
          <w:color w:val="2A2A2A"/>
        </w:rPr>
        <w:t>e</w:t>
      </w:r>
      <w:r>
        <w:rPr>
          <w:color w:val="080808"/>
          <w:spacing w:val="1"/>
        </w:rPr>
        <w:t>lectrol</w:t>
      </w:r>
      <w:r>
        <w:rPr>
          <w:color w:val="2A2A2A"/>
          <w:spacing w:val="1"/>
        </w:rPr>
        <w:t>yte</w:t>
      </w:r>
      <w:r>
        <w:rPr>
          <w:color w:val="080808"/>
        </w:rPr>
        <w:t>.</w:t>
      </w:r>
    </w:p>
    <w:p w14:paraId="33C808A0" w14:textId="68A8428F" w:rsidR="00AB6C96" w:rsidRPr="006D335E" w:rsidRDefault="00AB6C96" w:rsidP="00AB6C96">
      <w:pPr>
        <w:pStyle w:val="Heading3"/>
        <w:rPr>
          <w:rFonts w:eastAsia="MS Mincho"/>
        </w:rPr>
      </w:pPr>
      <w:r>
        <w:rPr>
          <w:rFonts w:eastAsia="MS Mincho"/>
        </w:rPr>
        <w:t xml:space="preserve">Reinforcement Continuity – </w:t>
      </w:r>
      <w:r>
        <w:rPr>
          <w:color w:val="131313"/>
          <w:w w:val="105"/>
        </w:rPr>
        <w:t>A</w:t>
      </w:r>
      <w:r>
        <w:rPr>
          <w:color w:val="131313"/>
          <w:spacing w:val="-16"/>
          <w:w w:val="105"/>
        </w:rPr>
        <w:t xml:space="preserve"> </w:t>
      </w:r>
      <w:r>
        <w:rPr>
          <w:color w:val="131313"/>
          <w:w w:val="105"/>
        </w:rPr>
        <w:t>condition</w:t>
      </w:r>
      <w:r>
        <w:rPr>
          <w:color w:val="131313"/>
          <w:spacing w:val="6"/>
          <w:w w:val="105"/>
        </w:rPr>
        <w:t xml:space="preserve"> </w:t>
      </w:r>
      <w:r>
        <w:rPr>
          <w:color w:val="131313"/>
          <w:w w:val="105"/>
        </w:rPr>
        <w:t>in</w:t>
      </w:r>
      <w:r>
        <w:rPr>
          <w:color w:val="131313"/>
          <w:spacing w:val="-15"/>
          <w:w w:val="105"/>
        </w:rPr>
        <w:t xml:space="preserve"> </w:t>
      </w:r>
      <w:r>
        <w:rPr>
          <w:color w:val="131313"/>
          <w:w w:val="105"/>
        </w:rPr>
        <w:t>reinforced</w:t>
      </w:r>
      <w:r>
        <w:rPr>
          <w:color w:val="131313"/>
          <w:spacing w:val="11"/>
          <w:w w:val="105"/>
        </w:rPr>
        <w:t xml:space="preserve"> </w:t>
      </w:r>
      <w:r>
        <w:rPr>
          <w:color w:val="131313"/>
          <w:w w:val="105"/>
        </w:rPr>
        <w:t>concrete</w:t>
      </w:r>
      <w:r>
        <w:rPr>
          <w:color w:val="131313"/>
          <w:spacing w:val="-2"/>
          <w:w w:val="105"/>
        </w:rPr>
        <w:t xml:space="preserve"> </w:t>
      </w:r>
      <w:r>
        <w:rPr>
          <w:color w:val="131313"/>
          <w:w w:val="105"/>
        </w:rPr>
        <w:t>in</w:t>
      </w:r>
      <w:r>
        <w:rPr>
          <w:color w:val="131313"/>
          <w:spacing w:val="-20"/>
          <w:w w:val="105"/>
        </w:rPr>
        <w:t xml:space="preserve"> </w:t>
      </w:r>
      <w:r>
        <w:rPr>
          <w:color w:val="131313"/>
          <w:w w:val="105"/>
        </w:rPr>
        <w:t>which</w:t>
      </w:r>
      <w:r>
        <w:rPr>
          <w:color w:val="131313"/>
          <w:spacing w:val="-2"/>
          <w:w w:val="105"/>
        </w:rPr>
        <w:t xml:space="preserve"> </w:t>
      </w:r>
      <w:r>
        <w:rPr>
          <w:color w:val="131313"/>
          <w:w w:val="105"/>
        </w:rPr>
        <w:t>the</w:t>
      </w:r>
      <w:r>
        <w:rPr>
          <w:color w:val="131313"/>
          <w:spacing w:val="-9"/>
          <w:w w:val="105"/>
        </w:rPr>
        <w:t xml:space="preserve"> </w:t>
      </w:r>
      <w:r>
        <w:rPr>
          <w:color w:val="131313"/>
          <w:w w:val="105"/>
        </w:rPr>
        <w:t>reinforcing</w:t>
      </w:r>
      <w:r>
        <w:rPr>
          <w:color w:val="131313"/>
          <w:spacing w:val="10"/>
          <w:w w:val="105"/>
        </w:rPr>
        <w:t xml:space="preserve"> </w:t>
      </w:r>
      <w:r>
        <w:rPr>
          <w:color w:val="2A2A2A"/>
          <w:w w:val="105"/>
        </w:rPr>
        <w:t>steel</w:t>
      </w:r>
      <w:r>
        <w:rPr>
          <w:color w:val="2A2A2A"/>
          <w:spacing w:val="-7"/>
          <w:w w:val="105"/>
        </w:rPr>
        <w:t xml:space="preserve"> </w:t>
      </w:r>
      <w:r>
        <w:rPr>
          <w:color w:val="131313"/>
          <w:w w:val="105"/>
        </w:rPr>
        <w:t>is</w:t>
      </w:r>
      <w:r>
        <w:rPr>
          <w:color w:val="131313"/>
          <w:spacing w:val="24"/>
        </w:rPr>
        <w:t xml:space="preserve"> </w:t>
      </w:r>
      <w:r>
        <w:rPr>
          <w:color w:val="131313"/>
          <w:w w:val="105"/>
        </w:rPr>
        <w:t>sufficiently</w:t>
      </w:r>
      <w:r>
        <w:rPr>
          <w:color w:val="131313"/>
          <w:spacing w:val="-29"/>
          <w:w w:val="105"/>
        </w:rPr>
        <w:t xml:space="preserve"> </w:t>
      </w:r>
      <w:r>
        <w:rPr>
          <w:color w:val="131313"/>
          <w:w w:val="105"/>
        </w:rPr>
        <w:t>interconnected</w:t>
      </w:r>
      <w:r>
        <w:rPr>
          <w:color w:val="131313"/>
          <w:spacing w:val="-31"/>
          <w:w w:val="105"/>
        </w:rPr>
        <w:t xml:space="preserve"> </w:t>
      </w:r>
      <w:r>
        <w:rPr>
          <w:color w:val="131313"/>
          <w:w w:val="105"/>
        </w:rPr>
        <w:t>to</w:t>
      </w:r>
      <w:r>
        <w:rPr>
          <w:color w:val="131313"/>
          <w:spacing w:val="-35"/>
          <w:w w:val="105"/>
        </w:rPr>
        <w:t xml:space="preserve"> </w:t>
      </w:r>
      <w:r>
        <w:rPr>
          <w:color w:val="131313"/>
          <w:w w:val="105"/>
        </w:rPr>
        <w:t>provide</w:t>
      </w:r>
      <w:r>
        <w:rPr>
          <w:color w:val="131313"/>
          <w:spacing w:val="-27"/>
          <w:w w:val="105"/>
        </w:rPr>
        <w:t xml:space="preserve"> </w:t>
      </w:r>
      <w:r>
        <w:rPr>
          <w:color w:val="131313"/>
          <w:w w:val="105"/>
        </w:rPr>
        <w:t>a</w:t>
      </w:r>
      <w:r>
        <w:rPr>
          <w:color w:val="131313"/>
          <w:spacing w:val="-38"/>
          <w:w w:val="105"/>
        </w:rPr>
        <w:t xml:space="preserve"> </w:t>
      </w:r>
      <w:r>
        <w:rPr>
          <w:color w:val="131313"/>
          <w:w w:val="105"/>
        </w:rPr>
        <w:t>path</w:t>
      </w:r>
      <w:r>
        <w:rPr>
          <w:color w:val="131313"/>
          <w:spacing w:val="-27"/>
          <w:w w:val="105"/>
        </w:rPr>
        <w:t xml:space="preserve"> </w:t>
      </w:r>
      <w:r>
        <w:rPr>
          <w:color w:val="131313"/>
          <w:w w:val="105"/>
        </w:rPr>
        <w:t>for</w:t>
      </w:r>
      <w:r>
        <w:rPr>
          <w:color w:val="131313"/>
          <w:spacing w:val="-33"/>
          <w:w w:val="105"/>
        </w:rPr>
        <w:t xml:space="preserve"> </w:t>
      </w:r>
      <w:r>
        <w:rPr>
          <w:color w:val="131313"/>
          <w:w w:val="105"/>
        </w:rPr>
        <w:t>electrical</w:t>
      </w:r>
      <w:r>
        <w:rPr>
          <w:color w:val="131313"/>
          <w:spacing w:val="-27"/>
          <w:w w:val="105"/>
        </w:rPr>
        <w:t xml:space="preserve"> </w:t>
      </w:r>
      <w:r>
        <w:rPr>
          <w:color w:val="131313"/>
          <w:w w:val="105"/>
        </w:rPr>
        <w:t>current.</w:t>
      </w:r>
    </w:p>
    <w:p w14:paraId="669AB6BF" w14:textId="58619953" w:rsidR="006D335E" w:rsidRDefault="006D335E" w:rsidP="00AB6C96">
      <w:pPr>
        <w:pStyle w:val="Heading3"/>
        <w:rPr>
          <w:rFonts w:eastAsia="MS Mincho"/>
        </w:rPr>
      </w:pPr>
      <w:r>
        <w:rPr>
          <w:rFonts w:eastAsia="MS Mincho"/>
        </w:rPr>
        <w:t xml:space="preserve">Saturated Surface-Dry – </w:t>
      </w:r>
      <w:r>
        <w:rPr>
          <w:color w:val="0C0C0C"/>
          <w:spacing w:val="-1"/>
        </w:rPr>
        <w:t>Condition</w:t>
      </w:r>
      <w:r>
        <w:rPr>
          <w:color w:val="0C0C0C"/>
          <w:spacing w:val="50"/>
        </w:rPr>
        <w:t xml:space="preserve"> </w:t>
      </w:r>
      <w:r>
        <w:rPr>
          <w:color w:val="0C0C0C"/>
        </w:rPr>
        <w:t>of</w:t>
      </w:r>
      <w:r>
        <w:rPr>
          <w:color w:val="0C0C0C"/>
          <w:spacing w:val="20"/>
        </w:rPr>
        <w:t xml:space="preserve"> </w:t>
      </w:r>
      <w:r>
        <w:rPr>
          <w:color w:val="1C1C1C"/>
        </w:rPr>
        <w:t>an</w:t>
      </w:r>
      <w:r>
        <w:rPr>
          <w:color w:val="1C1C1C"/>
          <w:spacing w:val="37"/>
        </w:rPr>
        <w:t xml:space="preserve"> </w:t>
      </w:r>
      <w:r>
        <w:rPr>
          <w:color w:val="0C0C0C"/>
        </w:rPr>
        <w:t>aggregate</w:t>
      </w:r>
      <w:r>
        <w:rPr>
          <w:color w:val="0C0C0C"/>
          <w:spacing w:val="37"/>
        </w:rPr>
        <w:t xml:space="preserve"> </w:t>
      </w:r>
      <w:r>
        <w:rPr>
          <w:color w:val="0C0C0C"/>
        </w:rPr>
        <w:t>particle</w:t>
      </w:r>
      <w:r>
        <w:rPr>
          <w:color w:val="0C0C0C"/>
          <w:spacing w:val="40"/>
        </w:rPr>
        <w:t xml:space="preserve"> </w:t>
      </w:r>
      <w:r>
        <w:rPr>
          <w:color w:val="1C1C1C"/>
        </w:rPr>
        <w:t>or</w:t>
      </w:r>
      <w:r>
        <w:rPr>
          <w:color w:val="1C1C1C"/>
          <w:spacing w:val="25"/>
        </w:rPr>
        <w:t xml:space="preserve"> </w:t>
      </w:r>
      <w:r>
        <w:rPr>
          <w:color w:val="0C0C0C"/>
        </w:rPr>
        <w:t>other</w:t>
      </w:r>
      <w:r>
        <w:rPr>
          <w:color w:val="0C0C0C"/>
          <w:spacing w:val="20"/>
        </w:rPr>
        <w:t xml:space="preserve"> </w:t>
      </w:r>
      <w:r>
        <w:rPr>
          <w:color w:val="0C0C0C"/>
          <w:spacing w:val="3"/>
        </w:rPr>
        <w:t>porou</w:t>
      </w:r>
      <w:r>
        <w:rPr>
          <w:color w:val="2A2A2A"/>
          <w:spacing w:val="2"/>
        </w:rPr>
        <w:t>s</w:t>
      </w:r>
      <w:r>
        <w:rPr>
          <w:color w:val="2A2A2A"/>
          <w:spacing w:val="7"/>
        </w:rPr>
        <w:t xml:space="preserve"> </w:t>
      </w:r>
      <w:r>
        <w:rPr>
          <w:color w:val="1C1C1C"/>
        </w:rPr>
        <w:t>solid</w:t>
      </w:r>
      <w:r>
        <w:rPr>
          <w:color w:val="1C1C1C"/>
          <w:spacing w:val="34"/>
        </w:rPr>
        <w:t xml:space="preserve"> </w:t>
      </w:r>
      <w:r>
        <w:rPr>
          <w:color w:val="1C1C1C"/>
        </w:rPr>
        <w:t>when</w:t>
      </w:r>
      <w:r>
        <w:rPr>
          <w:color w:val="1C1C1C"/>
          <w:spacing w:val="40"/>
        </w:rPr>
        <w:t xml:space="preserve"> </w:t>
      </w:r>
      <w:r>
        <w:rPr>
          <w:color w:val="0C0C0C"/>
        </w:rPr>
        <w:t>the</w:t>
      </w:r>
      <w:r>
        <w:rPr>
          <w:color w:val="0C0C0C"/>
          <w:spacing w:val="25"/>
        </w:rPr>
        <w:t xml:space="preserve"> </w:t>
      </w:r>
      <w:r>
        <w:rPr>
          <w:color w:val="0C0C0C"/>
        </w:rPr>
        <w:t>permeable</w:t>
      </w:r>
      <w:r>
        <w:rPr>
          <w:color w:val="0C0C0C"/>
          <w:spacing w:val="32"/>
          <w:w w:val="98"/>
        </w:rPr>
        <w:t xml:space="preserve"> </w:t>
      </w:r>
      <w:r>
        <w:rPr>
          <w:color w:val="1C1C1C"/>
        </w:rPr>
        <w:t>voids</w:t>
      </w:r>
      <w:r>
        <w:rPr>
          <w:color w:val="1C1C1C"/>
          <w:spacing w:val="7"/>
        </w:rPr>
        <w:t xml:space="preserve"> </w:t>
      </w:r>
      <w:r>
        <w:rPr>
          <w:color w:val="1C1C1C"/>
        </w:rPr>
        <w:t>are</w:t>
      </w:r>
      <w:r>
        <w:rPr>
          <w:color w:val="1C1C1C"/>
          <w:spacing w:val="1"/>
        </w:rPr>
        <w:t xml:space="preserve"> </w:t>
      </w:r>
      <w:r>
        <w:rPr>
          <w:color w:val="0C0C0C"/>
        </w:rPr>
        <w:t>filled</w:t>
      </w:r>
      <w:r>
        <w:rPr>
          <w:color w:val="0C0C0C"/>
          <w:spacing w:val="6"/>
        </w:rPr>
        <w:t xml:space="preserve"> </w:t>
      </w:r>
      <w:r>
        <w:rPr>
          <w:color w:val="1C1C1C"/>
        </w:rPr>
        <w:t>with</w:t>
      </w:r>
      <w:r>
        <w:rPr>
          <w:color w:val="1C1C1C"/>
          <w:spacing w:val="10"/>
        </w:rPr>
        <w:t xml:space="preserve"> </w:t>
      </w:r>
      <w:r>
        <w:rPr>
          <w:color w:val="1C1C1C"/>
        </w:rPr>
        <w:t>water</w:t>
      </w:r>
      <w:r>
        <w:rPr>
          <w:color w:val="1C1C1C"/>
          <w:spacing w:val="11"/>
        </w:rPr>
        <w:t xml:space="preserve"> </w:t>
      </w:r>
      <w:r>
        <w:rPr>
          <w:color w:val="0C0C0C"/>
        </w:rPr>
        <w:t>and</w:t>
      </w:r>
      <w:r>
        <w:rPr>
          <w:color w:val="0C0C0C"/>
          <w:spacing w:val="-1"/>
        </w:rPr>
        <w:t xml:space="preserve"> </w:t>
      </w:r>
      <w:r>
        <w:rPr>
          <w:color w:val="0C0C0C"/>
        </w:rPr>
        <w:t>no</w:t>
      </w:r>
      <w:r>
        <w:rPr>
          <w:color w:val="0C0C0C"/>
          <w:spacing w:val="1"/>
        </w:rPr>
        <w:t xml:space="preserve"> </w:t>
      </w:r>
      <w:r>
        <w:rPr>
          <w:color w:val="1C1C1C"/>
        </w:rPr>
        <w:t>water</w:t>
      </w:r>
      <w:r>
        <w:rPr>
          <w:color w:val="1C1C1C"/>
          <w:spacing w:val="6"/>
        </w:rPr>
        <w:t xml:space="preserve"> </w:t>
      </w:r>
      <w:r>
        <w:rPr>
          <w:color w:val="0C0C0C"/>
        </w:rPr>
        <w:t>is</w:t>
      </w:r>
      <w:r>
        <w:rPr>
          <w:color w:val="0C0C0C"/>
          <w:spacing w:val="-1"/>
        </w:rPr>
        <w:t xml:space="preserve"> </w:t>
      </w:r>
      <w:r>
        <w:rPr>
          <w:color w:val="0C0C0C"/>
        </w:rPr>
        <w:t>on</w:t>
      </w:r>
      <w:r>
        <w:rPr>
          <w:color w:val="0C0C0C"/>
          <w:spacing w:val="-4"/>
        </w:rPr>
        <w:t xml:space="preserve"> </w:t>
      </w:r>
      <w:r>
        <w:rPr>
          <w:color w:val="0C0C0C"/>
        </w:rPr>
        <w:t>the</w:t>
      </w:r>
      <w:r>
        <w:rPr>
          <w:color w:val="0C0C0C"/>
          <w:spacing w:val="3"/>
        </w:rPr>
        <w:t xml:space="preserve"> </w:t>
      </w:r>
      <w:r>
        <w:rPr>
          <w:color w:val="1C1C1C"/>
        </w:rPr>
        <w:t>exposed</w:t>
      </w:r>
      <w:r>
        <w:rPr>
          <w:color w:val="1C1C1C"/>
          <w:spacing w:val="17"/>
        </w:rPr>
        <w:t xml:space="preserve"> </w:t>
      </w:r>
      <w:r>
        <w:rPr>
          <w:color w:val="1C1C1C"/>
        </w:rPr>
        <w:t>surfaces.</w:t>
      </w:r>
    </w:p>
    <w:p w14:paraId="1DBF97B7" w14:textId="2A1535C6" w:rsidR="00484725" w:rsidRDefault="00145058" w:rsidP="001E0353">
      <w:pPr>
        <w:pStyle w:val="Heading2"/>
        <w:rPr>
          <w:rFonts w:eastAsia="MS Mincho"/>
        </w:rPr>
      </w:pPr>
      <w:r>
        <w:rPr>
          <w:rFonts w:eastAsia="MS Mincho"/>
        </w:rPr>
        <w:t>REFERENCE</w:t>
      </w:r>
      <w:r w:rsidR="00E6208C">
        <w:rPr>
          <w:rFonts w:eastAsia="MS Mincho"/>
        </w:rPr>
        <w:t xml:space="preserve"> standards</w:t>
      </w:r>
    </w:p>
    <w:p w14:paraId="1DBF97B8" w14:textId="1186587A" w:rsidR="00484725" w:rsidRDefault="00E6208C" w:rsidP="001E0353">
      <w:pPr>
        <w:pStyle w:val="Heading3"/>
        <w:rPr>
          <w:rFonts w:eastAsia="MS Mincho"/>
        </w:rPr>
      </w:pPr>
      <w:bookmarkStart w:id="4" w:name="_Toc375906733"/>
      <w:bookmarkStart w:id="5" w:name="_Toc422745066"/>
      <w:bookmarkStart w:id="6" w:name="_Toc422745331"/>
      <w:bookmarkStart w:id="7" w:name="_Toc448400140"/>
      <w:r w:rsidRPr="000F17F4">
        <w:t>Reference Standards: Latest edition</w:t>
      </w:r>
      <w:r>
        <w:t>.</w:t>
      </w:r>
      <w:bookmarkEnd w:id="4"/>
      <w:bookmarkEnd w:id="5"/>
      <w:bookmarkEnd w:id="6"/>
      <w:bookmarkEnd w:id="7"/>
    </w:p>
    <w:p w14:paraId="1DBF97B9" w14:textId="53CCA592" w:rsidR="00484725" w:rsidRDefault="00E6208C" w:rsidP="001E0353">
      <w:pPr>
        <w:pStyle w:val="Heading4"/>
        <w:rPr>
          <w:rFonts w:eastAsia="MS Mincho"/>
        </w:rPr>
      </w:pPr>
      <w:bookmarkStart w:id="8" w:name="_Toc375906734"/>
      <w:bookmarkStart w:id="9" w:name="_Toc422745067"/>
      <w:bookmarkStart w:id="10" w:name="_Toc422745332"/>
      <w:bookmarkStart w:id="11" w:name="_Toc448400141"/>
      <w:r w:rsidRPr="009B21BE">
        <w:t>American Concrete Institute (ACI):</w:t>
      </w:r>
      <w:bookmarkEnd w:id="8"/>
      <w:bookmarkEnd w:id="9"/>
      <w:bookmarkEnd w:id="10"/>
      <w:bookmarkEnd w:id="11"/>
    </w:p>
    <w:p w14:paraId="1DBF97BA" w14:textId="6CF8BE75" w:rsidR="00484725" w:rsidRDefault="00E6208C" w:rsidP="00467972">
      <w:pPr>
        <w:pStyle w:val="Heading5"/>
        <w:rPr>
          <w:rFonts w:eastAsia="MS Mincho"/>
        </w:rPr>
      </w:pPr>
      <w:r w:rsidRPr="009B21BE">
        <w:t>222</w:t>
      </w:r>
      <w:r>
        <w:t>R-01: Protection</w:t>
      </w:r>
      <w:r w:rsidRPr="009B21BE">
        <w:t xml:space="preserve"> of Metals in Concrete</w:t>
      </w:r>
      <w:r>
        <w:t xml:space="preserve"> Against Corrosion</w:t>
      </w:r>
    </w:p>
    <w:p w14:paraId="7824BE1A" w14:textId="1DAF8857" w:rsidR="00E6208C" w:rsidRPr="00467972" w:rsidRDefault="00E6208C" w:rsidP="00467972">
      <w:pPr>
        <w:pStyle w:val="Heading4"/>
        <w:rPr>
          <w:rFonts w:eastAsia="MS Mincho"/>
        </w:rPr>
      </w:pPr>
      <w:bookmarkStart w:id="12" w:name="_Toc448400142"/>
      <w:r>
        <w:t>ASTM International (ASTM)</w:t>
      </w:r>
      <w:bookmarkEnd w:id="12"/>
      <w:r>
        <w:t>:</w:t>
      </w:r>
    </w:p>
    <w:p w14:paraId="6F78B854" w14:textId="3C2DA5EC" w:rsidR="00E6208C" w:rsidRDefault="00E6208C" w:rsidP="00467972">
      <w:pPr>
        <w:pStyle w:val="Heading5"/>
        <w:rPr>
          <w:rFonts w:eastAsia="MS Mincho"/>
        </w:rPr>
      </w:pPr>
      <w:r>
        <w:t xml:space="preserve">A1064: Standard </w:t>
      </w:r>
      <w:r w:rsidRPr="009B21BE">
        <w:t xml:space="preserve">Specification for </w:t>
      </w:r>
      <w:r>
        <w:t>Carbon-</w:t>
      </w:r>
      <w:r w:rsidRPr="009B21BE">
        <w:t xml:space="preserve">Steel Wire </w:t>
      </w:r>
      <w:r>
        <w:t>and Welded Wire</w:t>
      </w:r>
      <w:r w:rsidDel="00E6208C">
        <w:rPr>
          <w:rFonts w:eastAsia="MS Mincho"/>
        </w:rPr>
        <w:t xml:space="preserve"> </w:t>
      </w:r>
      <w:r>
        <w:t xml:space="preserve">Reinforcement, Plain and Deformed, </w:t>
      </w:r>
      <w:r w:rsidRPr="009B21BE">
        <w:t>for Concrete</w:t>
      </w:r>
      <w:r w:rsidDel="00E6208C">
        <w:rPr>
          <w:rFonts w:eastAsia="MS Mincho"/>
        </w:rPr>
        <w:t xml:space="preserve"> </w:t>
      </w:r>
    </w:p>
    <w:p w14:paraId="1DBF97BB" w14:textId="33302D4A" w:rsidR="00484725" w:rsidRDefault="00E6208C" w:rsidP="00467972">
      <w:pPr>
        <w:pStyle w:val="Heading5"/>
        <w:rPr>
          <w:rFonts w:eastAsia="MS Mincho"/>
        </w:rPr>
      </w:pPr>
      <w:r>
        <w:rPr>
          <w:rFonts w:eastAsia="MS Mincho"/>
        </w:rPr>
        <w:t xml:space="preserve">B418: </w:t>
      </w:r>
      <w:r w:rsidRPr="009B21BE">
        <w:t>Standard Specification for Cast and Wrought Galvanic Zinc Anodes</w:t>
      </w:r>
      <w:r w:rsidDel="00E6208C">
        <w:rPr>
          <w:rFonts w:eastAsia="MS Mincho"/>
        </w:rPr>
        <w:t xml:space="preserve"> </w:t>
      </w:r>
    </w:p>
    <w:p w14:paraId="1DBF97BC" w14:textId="1C3DED24" w:rsidR="00B50C76" w:rsidRDefault="00B50C76" w:rsidP="001E0353">
      <w:pPr>
        <w:pStyle w:val="Heading2"/>
        <w:rPr>
          <w:rFonts w:eastAsia="MS Mincho"/>
        </w:rPr>
      </w:pPr>
      <w:r>
        <w:rPr>
          <w:rFonts w:eastAsia="MS Mincho"/>
        </w:rPr>
        <w:t>SUBMITTALS</w:t>
      </w:r>
    </w:p>
    <w:p w14:paraId="1DBF97BD" w14:textId="0EBF4C4E" w:rsidR="00B50C76" w:rsidRDefault="00E6208C" w:rsidP="001E0353">
      <w:pPr>
        <w:pStyle w:val="Heading3"/>
        <w:rPr>
          <w:rFonts w:eastAsia="MS Mincho"/>
        </w:rPr>
      </w:pPr>
      <w:r>
        <w:rPr>
          <w:rFonts w:eastAsia="MS Mincho"/>
        </w:rPr>
        <w:t>Pre-Construction: Submitted prior to start of Work</w:t>
      </w:r>
    </w:p>
    <w:p w14:paraId="1DBF97BE" w14:textId="1FE06B11" w:rsidR="00FE7E52" w:rsidRDefault="00E6208C" w:rsidP="001E0353">
      <w:pPr>
        <w:pStyle w:val="Heading4"/>
        <w:rPr>
          <w:rFonts w:eastAsia="MS Mincho"/>
        </w:rPr>
      </w:pPr>
      <w:r>
        <w:rPr>
          <w:rFonts w:eastAsia="MS Mincho"/>
        </w:rPr>
        <w:t>Product Data / Safety Data</w:t>
      </w:r>
    </w:p>
    <w:p w14:paraId="6A9A92E3" w14:textId="4CD7014A" w:rsidR="00E6208C" w:rsidRPr="00467972" w:rsidRDefault="00E6208C" w:rsidP="00467972">
      <w:pPr>
        <w:pStyle w:val="Heading5"/>
        <w:rPr>
          <w:rFonts w:eastAsia="MS Mincho"/>
        </w:rPr>
      </w:pPr>
      <w:bookmarkStart w:id="13" w:name="_Toc375906751"/>
      <w:bookmarkStart w:id="14" w:name="_Toc422745082"/>
      <w:bookmarkStart w:id="15" w:name="_Toc422745347"/>
      <w:bookmarkStart w:id="16" w:name="_Toc448400160"/>
      <w:r w:rsidRPr="00125E19">
        <w:t>For each type of manufactured material and product indicated, including:</w:t>
      </w:r>
      <w:bookmarkEnd w:id="13"/>
      <w:bookmarkEnd w:id="14"/>
      <w:bookmarkEnd w:id="15"/>
      <w:bookmarkEnd w:id="16"/>
    </w:p>
    <w:p w14:paraId="6F594B8C" w14:textId="5D82E363" w:rsidR="00E6208C" w:rsidRDefault="00E6208C" w:rsidP="00467972">
      <w:pPr>
        <w:pStyle w:val="Heading6"/>
        <w:rPr>
          <w:rFonts w:eastAsia="MS Mincho"/>
        </w:rPr>
      </w:pPr>
      <w:r>
        <w:rPr>
          <w:rFonts w:eastAsia="MS Mincho"/>
        </w:rPr>
        <w:t>Galvanic Anodes</w:t>
      </w:r>
      <w:r w:rsidR="00E82499">
        <w:rPr>
          <w:rFonts w:eastAsia="MS Mincho"/>
        </w:rPr>
        <w:t>.</w:t>
      </w:r>
    </w:p>
    <w:p w14:paraId="7D160233" w14:textId="015A3A84" w:rsidR="00E6208C" w:rsidRDefault="00E6208C" w:rsidP="00467972">
      <w:pPr>
        <w:pStyle w:val="Heading6"/>
        <w:rPr>
          <w:rFonts w:eastAsia="MS Mincho"/>
        </w:rPr>
      </w:pPr>
      <w:r>
        <w:rPr>
          <w:rFonts w:eastAsia="MS Mincho"/>
        </w:rPr>
        <w:t>Conductive Embedding Mortar</w:t>
      </w:r>
      <w:r w:rsidR="00E82499">
        <w:rPr>
          <w:rFonts w:eastAsia="MS Mincho"/>
        </w:rPr>
        <w:t>.</w:t>
      </w:r>
    </w:p>
    <w:p w14:paraId="6928A0ED" w14:textId="29235A41" w:rsidR="00E6208C" w:rsidRPr="00467972" w:rsidRDefault="00E6208C">
      <w:pPr>
        <w:pStyle w:val="Heading4"/>
        <w:rPr>
          <w:rFonts w:eastAsia="MS Mincho"/>
        </w:rPr>
      </w:pPr>
      <w:bookmarkStart w:id="17" w:name="_Toc375906753"/>
      <w:bookmarkStart w:id="18" w:name="_Toc422745086"/>
      <w:bookmarkStart w:id="19" w:name="_Toc422745351"/>
      <w:bookmarkStart w:id="20" w:name="_Toc448400164"/>
      <w:r w:rsidRPr="00125E19">
        <w:lastRenderedPageBreak/>
        <w:t>Samples: Two galvanic anodes proposed for use.</w:t>
      </w:r>
    </w:p>
    <w:p w14:paraId="73A875C9" w14:textId="2B6CD820" w:rsidR="00E6208C" w:rsidRDefault="00E6208C">
      <w:pPr>
        <w:pStyle w:val="Heading4"/>
        <w:rPr>
          <w:rFonts w:eastAsia="MS Mincho"/>
        </w:rPr>
      </w:pPr>
      <w:bookmarkStart w:id="21" w:name="_Toc375906754"/>
      <w:bookmarkStart w:id="22" w:name="_Toc422745087"/>
      <w:bookmarkStart w:id="23" w:name="_Toc422745352"/>
      <w:bookmarkStart w:id="24" w:name="_Toc448400165"/>
      <w:bookmarkEnd w:id="17"/>
      <w:bookmarkEnd w:id="18"/>
      <w:bookmarkEnd w:id="19"/>
      <w:bookmarkEnd w:id="20"/>
      <w:r w:rsidRPr="00125E19">
        <w:t>Certification: From anode manufacturer that Installer is trained and approved to install anodes.</w:t>
      </w:r>
      <w:bookmarkEnd w:id="21"/>
      <w:bookmarkEnd w:id="22"/>
      <w:bookmarkEnd w:id="23"/>
      <w:bookmarkEnd w:id="24"/>
    </w:p>
    <w:p w14:paraId="1DBF984C" w14:textId="4FF60597" w:rsidR="00EC33D8" w:rsidRDefault="00C171A1" w:rsidP="001E0353">
      <w:pPr>
        <w:pStyle w:val="Heading2"/>
        <w:rPr>
          <w:rFonts w:eastAsia="MS Mincho"/>
        </w:rPr>
      </w:pPr>
      <w:r>
        <w:rPr>
          <w:rFonts w:eastAsia="MS Mincho"/>
        </w:rPr>
        <w:t>quality assurance and quality control</w:t>
      </w:r>
    </w:p>
    <w:p w14:paraId="1DBF984D" w14:textId="2C415703" w:rsidR="00EC33D8" w:rsidRDefault="00C171A1" w:rsidP="001E0353">
      <w:pPr>
        <w:pStyle w:val="Heading3"/>
        <w:rPr>
          <w:rFonts w:eastAsia="MS Mincho"/>
        </w:rPr>
      </w:pPr>
      <w:r>
        <w:rPr>
          <w:rFonts w:eastAsia="MS Mincho"/>
        </w:rPr>
        <w:t>Qualifications</w:t>
      </w:r>
      <w:r w:rsidR="00EC33D8">
        <w:rPr>
          <w:rFonts w:eastAsia="MS Mincho"/>
        </w:rPr>
        <w:t>:</w:t>
      </w:r>
    </w:p>
    <w:p w14:paraId="1DBF9851" w14:textId="384BE3DD" w:rsidR="00DB74FE" w:rsidRPr="002C1D5E" w:rsidRDefault="00C171A1" w:rsidP="002C1D5E">
      <w:pPr>
        <w:pStyle w:val="Heading4"/>
        <w:rPr>
          <w:rFonts w:eastAsia="MS Mincho"/>
        </w:rPr>
      </w:pPr>
      <w:r>
        <w:rPr>
          <w:rFonts w:eastAsia="MS Mincho"/>
        </w:rPr>
        <w:t>CONTRACTOR and/or subcontractor c</w:t>
      </w:r>
      <w:r w:rsidRPr="00125E19">
        <w:t xml:space="preserve">ertified by anode manufacturer as trained and </w:t>
      </w:r>
      <w:r w:rsidR="00E82499">
        <w:t>approved for anode installation</w:t>
      </w:r>
      <w:r w:rsidR="00F40725">
        <w:rPr>
          <w:rFonts w:eastAsia="MS Mincho"/>
        </w:rPr>
        <w:t>.</w:t>
      </w:r>
    </w:p>
    <w:p w14:paraId="1DBF9853" w14:textId="390206F7" w:rsidR="00ED0B5C" w:rsidRDefault="00C171A1" w:rsidP="00467972">
      <w:pPr>
        <w:pStyle w:val="Heading3"/>
        <w:rPr>
          <w:rFonts w:eastAsia="MS Mincho"/>
        </w:rPr>
      </w:pPr>
      <w:r>
        <w:rPr>
          <w:rFonts w:eastAsia="MS Mincho"/>
        </w:rPr>
        <w:t>Quality Control and Assurance Inspection:</w:t>
      </w:r>
    </w:p>
    <w:p w14:paraId="09002546" w14:textId="6242CD01" w:rsidR="00DE7BE7" w:rsidRDefault="00DE7BE7" w:rsidP="00DE7BE7">
      <w:pPr>
        <w:pStyle w:val="Heading4"/>
        <w:rPr>
          <w:rFonts w:eastAsia="MS Mincho"/>
        </w:rPr>
      </w:pPr>
      <w:bookmarkStart w:id="25" w:name="_Toc375906759"/>
      <w:bookmarkStart w:id="26" w:name="_Toc422745091"/>
      <w:bookmarkStart w:id="27" w:name="_Toc422745356"/>
      <w:bookmarkStart w:id="28" w:name="_Toc448400169"/>
      <w:r>
        <w:rPr>
          <w:szCs w:val="22"/>
        </w:rPr>
        <w:t xml:space="preserve">Quality Assurance </w:t>
      </w:r>
      <w:r w:rsidRPr="00702528">
        <w:rPr>
          <w:szCs w:val="22"/>
        </w:rPr>
        <w:t xml:space="preserve">Inspections are to be performed at critical steps throughout the rebuild process. Unless </w:t>
      </w:r>
      <w:r w:rsidRPr="00E871DE">
        <w:t xml:space="preserve">indicated otherwise, the </w:t>
      </w:r>
      <w:r>
        <w:t xml:space="preserve">OWNER, </w:t>
      </w:r>
      <w:r w:rsidR="00D43990">
        <w:t>ENGINEER</w:t>
      </w:r>
      <w:r>
        <w:t xml:space="preserve"> and/or Quality Assurance </w:t>
      </w:r>
      <w:r w:rsidR="00E82499">
        <w:t>Representative</w:t>
      </w:r>
      <w:r>
        <w:t xml:space="preserve"> </w:t>
      </w:r>
      <w:r w:rsidRPr="00E871DE">
        <w:t xml:space="preserve">shall perform inspections to verify </w:t>
      </w:r>
      <w:r>
        <w:t>conformance with Contract Documents</w:t>
      </w:r>
      <w:r w:rsidRPr="00E871DE">
        <w:t>.</w:t>
      </w:r>
      <w:bookmarkEnd w:id="25"/>
      <w:bookmarkEnd w:id="26"/>
      <w:bookmarkEnd w:id="27"/>
      <w:bookmarkEnd w:id="28"/>
    </w:p>
    <w:p w14:paraId="1DBF9854" w14:textId="1D44CD39" w:rsidR="00EC33D8" w:rsidRDefault="00DE7BE7" w:rsidP="00DE7BE7">
      <w:pPr>
        <w:pStyle w:val="Heading4"/>
        <w:rPr>
          <w:rFonts w:eastAsia="MS Mincho"/>
        </w:rPr>
      </w:pPr>
      <w:bookmarkStart w:id="29" w:name="_Toc375906760"/>
      <w:bookmarkStart w:id="30" w:name="_Toc422745092"/>
      <w:bookmarkStart w:id="31" w:name="_Toc422745357"/>
      <w:bookmarkStart w:id="32" w:name="_Toc448400170"/>
      <w:r>
        <w:t>CONTRACTOR</w:t>
      </w:r>
      <w:r w:rsidRPr="00E871DE">
        <w:t xml:space="preserve">’s Quality Control Supervisor shall perform initial inspections and correct any items not in conformance with </w:t>
      </w:r>
      <w:r>
        <w:t>requirements herein and Contract Documents</w:t>
      </w:r>
      <w:r w:rsidRPr="00E871DE">
        <w:t xml:space="preserve"> prior to requesting </w:t>
      </w:r>
      <w:r>
        <w:t>Quality Assurance I</w:t>
      </w:r>
      <w:r w:rsidRPr="00E871DE">
        <w:t>nspection.</w:t>
      </w:r>
      <w:bookmarkEnd w:id="29"/>
      <w:bookmarkEnd w:id="30"/>
      <w:bookmarkEnd w:id="31"/>
      <w:bookmarkEnd w:id="32"/>
    </w:p>
    <w:p w14:paraId="4ECA9313" w14:textId="6EE36E63" w:rsidR="00F40725" w:rsidRPr="00E82499" w:rsidRDefault="00DE7BE7" w:rsidP="00DE7BE7">
      <w:pPr>
        <w:pStyle w:val="Heading4"/>
        <w:rPr>
          <w:rFonts w:eastAsia="MS Mincho"/>
        </w:rPr>
      </w:pPr>
      <w:bookmarkStart w:id="33" w:name="_Toc375906762"/>
      <w:bookmarkStart w:id="34" w:name="_Toc422745093"/>
      <w:bookmarkStart w:id="35" w:name="_Toc422745358"/>
      <w:bookmarkStart w:id="36" w:name="_Toc448400171"/>
      <w:r>
        <w:t xml:space="preserve">Typical quality control and assurance inspection points are listed below. Quality Assurance Inspection </w:t>
      </w:r>
      <w:r w:rsidRPr="00E871DE">
        <w:t xml:space="preserve">Hold Points are indicated in </w:t>
      </w:r>
      <w:r w:rsidRPr="00467972">
        <w:rPr>
          <w:b/>
        </w:rPr>
        <w:t>bold</w:t>
      </w:r>
      <w:r w:rsidRPr="00E871DE">
        <w:t xml:space="preserve">. Do not proceed with Work that may make hold point inspections difficult or impossible to perform until inspection has been completed and deficiencies </w:t>
      </w:r>
      <w:proofErr w:type="gramStart"/>
      <w:r w:rsidRPr="00E871DE">
        <w:t>corrected, unless</w:t>
      </w:r>
      <w:proofErr w:type="gramEnd"/>
      <w:r w:rsidRPr="00E871DE">
        <w:t xml:space="preserve"> </w:t>
      </w:r>
      <w:r>
        <w:t xml:space="preserve">OWNER and/or </w:t>
      </w:r>
      <w:r w:rsidR="003C23DB">
        <w:t>ENGINEER</w:t>
      </w:r>
      <w:r w:rsidRPr="00E871DE">
        <w:t xml:space="preserve"> waives specific inspection requirements</w:t>
      </w:r>
      <w:bookmarkEnd w:id="33"/>
      <w:bookmarkEnd w:id="34"/>
      <w:bookmarkEnd w:id="35"/>
      <w:r>
        <w:t>.</w:t>
      </w:r>
      <w:bookmarkEnd w:id="36"/>
    </w:p>
    <w:p w14:paraId="37BF9946" w14:textId="77777777" w:rsidR="00E82499" w:rsidRDefault="00E82499" w:rsidP="00E82499">
      <w:pPr>
        <w:pStyle w:val="Heading4"/>
        <w:numPr>
          <w:ilvl w:val="0"/>
          <w:numId w:val="0"/>
        </w:numPr>
        <w:ind w:left="1224"/>
      </w:pPr>
    </w:p>
    <w:p w14:paraId="4C67DA36" w14:textId="77777777" w:rsidR="00E82499" w:rsidRPr="00DE7BE7" w:rsidRDefault="00E82499" w:rsidP="00E82499">
      <w:pPr>
        <w:pStyle w:val="Heading4"/>
        <w:numPr>
          <w:ilvl w:val="0"/>
          <w:numId w:val="0"/>
        </w:numPr>
        <w:ind w:left="1224"/>
        <w:rPr>
          <w:rFonts w:eastAsia="MS Mincho"/>
        </w:rPr>
      </w:pPr>
    </w:p>
    <w:p w14:paraId="58337618" w14:textId="5419934F" w:rsidR="00DE7BE7" w:rsidRPr="00467972" w:rsidRDefault="00D43990" w:rsidP="00DE7BE7">
      <w:pPr>
        <w:pStyle w:val="Heading5"/>
        <w:rPr>
          <w:rFonts w:eastAsia="MS Mincho"/>
        </w:rPr>
      </w:pPr>
      <w:r>
        <w:rPr>
          <w:rFonts w:eastAsia="MS Mincho"/>
        </w:rPr>
        <w:t>Quality Assurance Checklist</w:t>
      </w:r>
    </w:p>
    <w:p w14:paraId="4B6546AB" w14:textId="77777777" w:rsidR="000D5938" w:rsidRPr="00DE7BE7" w:rsidRDefault="000D5938" w:rsidP="00DE7BE7">
      <w:pPr>
        <w:pStyle w:val="Heading4"/>
        <w:numPr>
          <w:ilvl w:val="0"/>
          <w:numId w:val="0"/>
        </w:numPr>
        <w:ind w:left="864"/>
        <w:rPr>
          <w:rFonts w:eastAsia="MS Mincho"/>
        </w:rPr>
      </w:pPr>
    </w:p>
    <w:p w14:paraId="662B64F1" w14:textId="77777777" w:rsidR="000D5938" w:rsidRPr="005A1EF4" w:rsidRDefault="00C171A1" w:rsidP="00467972">
      <w:pPr>
        <w:pStyle w:val="Heading6"/>
        <w:tabs>
          <w:tab w:val="clear" w:pos="1944"/>
          <w:tab w:val="left" w:pos="3330"/>
        </w:tabs>
        <w:rPr>
          <w:rFonts w:eastAsia="MS Mincho"/>
          <w:b/>
        </w:rPr>
      </w:pPr>
      <w:r>
        <w:rPr>
          <w:rFonts w:eastAsia="MS Mincho"/>
        </w:rPr>
        <w:t>________</w:t>
      </w:r>
      <w:r>
        <w:rPr>
          <w:rFonts w:eastAsia="MS Mincho"/>
        </w:rPr>
        <w:tab/>
      </w:r>
      <w:r w:rsidRPr="005A1EF4">
        <w:rPr>
          <w:b/>
        </w:rPr>
        <w:t xml:space="preserve">Review and approval of Submittals for conformance with        </w:t>
      </w:r>
    </w:p>
    <w:p w14:paraId="689530A9" w14:textId="55926719" w:rsidR="00C171A1" w:rsidRPr="005A1EF4" w:rsidRDefault="000D5938" w:rsidP="00467972">
      <w:pPr>
        <w:pStyle w:val="Heading6"/>
        <w:numPr>
          <w:ilvl w:val="0"/>
          <w:numId w:val="0"/>
        </w:numPr>
        <w:tabs>
          <w:tab w:val="left" w:pos="3330"/>
        </w:tabs>
        <w:ind w:left="1944"/>
        <w:rPr>
          <w:b/>
        </w:rPr>
      </w:pPr>
      <w:r w:rsidRPr="005A1EF4">
        <w:rPr>
          <w:b/>
        </w:rPr>
        <w:tab/>
      </w:r>
      <w:r w:rsidR="00C171A1" w:rsidRPr="005A1EF4">
        <w:rPr>
          <w:b/>
        </w:rPr>
        <w:t>specification requirements</w:t>
      </w:r>
      <w:r w:rsidRPr="005A1EF4">
        <w:rPr>
          <w:b/>
        </w:rPr>
        <w:t>.</w:t>
      </w:r>
    </w:p>
    <w:p w14:paraId="31BE201C" w14:textId="728E8107" w:rsidR="000D5938" w:rsidRPr="006F06D5" w:rsidRDefault="000D5938" w:rsidP="000D5938">
      <w:pPr>
        <w:pStyle w:val="Heading6"/>
        <w:tabs>
          <w:tab w:val="clear" w:pos="1944"/>
          <w:tab w:val="left" w:pos="3330"/>
        </w:tabs>
        <w:rPr>
          <w:rFonts w:eastAsia="MS Mincho"/>
        </w:rPr>
      </w:pPr>
      <w:r>
        <w:rPr>
          <w:rFonts w:eastAsia="MS Mincho"/>
        </w:rPr>
        <w:t>________</w:t>
      </w:r>
      <w:r>
        <w:rPr>
          <w:rFonts w:eastAsia="MS Mincho"/>
        </w:rPr>
        <w:tab/>
      </w:r>
      <w:r w:rsidRPr="0029241E">
        <w:t>Reinforcing steel continuity is verified.</w:t>
      </w:r>
      <w:r>
        <w:t xml:space="preserve">        </w:t>
      </w:r>
    </w:p>
    <w:p w14:paraId="65E2A0EB" w14:textId="76E007E5" w:rsidR="000D5938" w:rsidRDefault="000D5938" w:rsidP="000D5938">
      <w:pPr>
        <w:pStyle w:val="Heading6"/>
        <w:numPr>
          <w:ilvl w:val="0"/>
          <w:numId w:val="0"/>
        </w:numPr>
        <w:tabs>
          <w:tab w:val="left" w:pos="3330"/>
        </w:tabs>
        <w:ind w:left="1944"/>
      </w:pPr>
      <w:r>
        <w:tab/>
      </w:r>
    </w:p>
    <w:p w14:paraId="424453E7" w14:textId="22AAF93D" w:rsidR="000D5938" w:rsidRPr="006F06D5" w:rsidRDefault="000D5938" w:rsidP="000D5938">
      <w:pPr>
        <w:pStyle w:val="Heading6"/>
        <w:tabs>
          <w:tab w:val="clear" w:pos="1944"/>
          <w:tab w:val="left" w:pos="3330"/>
        </w:tabs>
        <w:rPr>
          <w:rFonts w:eastAsia="MS Mincho"/>
        </w:rPr>
      </w:pPr>
      <w:r>
        <w:rPr>
          <w:rFonts w:eastAsia="MS Mincho"/>
        </w:rPr>
        <w:t>________</w:t>
      </w:r>
      <w:r>
        <w:rPr>
          <w:rFonts w:eastAsia="MS Mincho"/>
        </w:rPr>
        <w:tab/>
      </w:r>
      <w:r w:rsidRPr="0029241E">
        <w:t>Proposed layout and spacing of galvanic anodes.</w:t>
      </w:r>
      <w:r>
        <w:t xml:space="preserve">        </w:t>
      </w:r>
    </w:p>
    <w:p w14:paraId="52539A69" w14:textId="666C3251" w:rsidR="000D5938" w:rsidRDefault="000D5938" w:rsidP="000D5938">
      <w:pPr>
        <w:pStyle w:val="Heading6"/>
        <w:numPr>
          <w:ilvl w:val="0"/>
          <w:numId w:val="0"/>
        </w:numPr>
        <w:tabs>
          <w:tab w:val="left" w:pos="3330"/>
        </w:tabs>
        <w:ind w:left="1944"/>
      </w:pPr>
      <w:r>
        <w:tab/>
      </w:r>
    </w:p>
    <w:p w14:paraId="6C5791A6" w14:textId="2161F28B" w:rsidR="000D5938" w:rsidRPr="006F06D5" w:rsidRDefault="000D5938" w:rsidP="000D5938">
      <w:pPr>
        <w:pStyle w:val="Heading6"/>
        <w:tabs>
          <w:tab w:val="clear" w:pos="1944"/>
          <w:tab w:val="left" w:pos="3330"/>
        </w:tabs>
        <w:rPr>
          <w:rFonts w:eastAsia="MS Mincho"/>
        </w:rPr>
      </w:pPr>
      <w:r>
        <w:rPr>
          <w:rFonts w:eastAsia="MS Mincho"/>
        </w:rPr>
        <w:t>________</w:t>
      </w:r>
      <w:r>
        <w:rPr>
          <w:rFonts w:eastAsia="MS Mincho"/>
        </w:rPr>
        <w:tab/>
      </w:r>
      <w:r w:rsidRPr="00E871DE">
        <w:t>Installation of galvanic anodes as specified.</w:t>
      </w:r>
      <w:r>
        <w:t xml:space="preserve">        </w:t>
      </w:r>
    </w:p>
    <w:p w14:paraId="767B6F88" w14:textId="5525E905" w:rsidR="000D5938" w:rsidRDefault="000D5938" w:rsidP="000D5938">
      <w:pPr>
        <w:pStyle w:val="Heading6"/>
        <w:numPr>
          <w:ilvl w:val="0"/>
          <w:numId w:val="0"/>
        </w:numPr>
        <w:tabs>
          <w:tab w:val="left" w:pos="3330"/>
        </w:tabs>
        <w:ind w:left="1944"/>
      </w:pPr>
      <w:r>
        <w:tab/>
      </w:r>
    </w:p>
    <w:p w14:paraId="7872B9B3" w14:textId="66405F8B" w:rsidR="000D5938" w:rsidRPr="005A1EF4" w:rsidRDefault="000D5938" w:rsidP="000D5938">
      <w:pPr>
        <w:pStyle w:val="Heading6"/>
        <w:tabs>
          <w:tab w:val="clear" w:pos="1944"/>
          <w:tab w:val="left" w:pos="3330"/>
        </w:tabs>
        <w:rPr>
          <w:rFonts w:eastAsia="MS Mincho"/>
          <w:b/>
        </w:rPr>
      </w:pPr>
      <w:r w:rsidRPr="00F23F8A">
        <w:rPr>
          <w:rFonts w:eastAsia="MS Mincho"/>
          <w:b/>
        </w:rPr>
        <w:t>________</w:t>
      </w:r>
      <w:r w:rsidRPr="00F23F8A">
        <w:rPr>
          <w:rFonts w:eastAsia="MS Mincho"/>
          <w:b/>
        </w:rPr>
        <w:tab/>
      </w:r>
      <w:r w:rsidRPr="005A1EF4">
        <w:rPr>
          <w:b/>
        </w:rPr>
        <w:t xml:space="preserve">Continuity achieved between installed galvanic anodes        </w:t>
      </w:r>
    </w:p>
    <w:p w14:paraId="644B0D9F" w14:textId="21F389E8" w:rsidR="000D5938" w:rsidRPr="005A1EF4" w:rsidRDefault="000D5938" w:rsidP="000D5938">
      <w:pPr>
        <w:pStyle w:val="Heading6"/>
        <w:numPr>
          <w:ilvl w:val="0"/>
          <w:numId w:val="0"/>
        </w:numPr>
        <w:tabs>
          <w:tab w:val="left" w:pos="3330"/>
        </w:tabs>
        <w:ind w:left="1944"/>
        <w:rPr>
          <w:b/>
        </w:rPr>
      </w:pPr>
      <w:r w:rsidRPr="005A1EF4">
        <w:rPr>
          <w:b/>
        </w:rPr>
        <w:tab/>
        <w:t>and reinforcement.</w:t>
      </w:r>
    </w:p>
    <w:p w14:paraId="2E5687DF" w14:textId="68C94364" w:rsidR="000D5938" w:rsidRPr="005A1EF4" w:rsidRDefault="000D5938" w:rsidP="000D5938">
      <w:pPr>
        <w:pStyle w:val="Heading6"/>
        <w:tabs>
          <w:tab w:val="clear" w:pos="1944"/>
          <w:tab w:val="left" w:pos="3330"/>
        </w:tabs>
        <w:rPr>
          <w:rFonts w:eastAsia="MS Mincho"/>
          <w:b/>
        </w:rPr>
      </w:pPr>
      <w:r w:rsidRPr="00637C94">
        <w:rPr>
          <w:rFonts w:eastAsia="MS Mincho"/>
        </w:rPr>
        <w:t>________</w:t>
      </w:r>
      <w:r w:rsidRPr="00637C94">
        <w:rPr>
          <w:rFonts w:eastAsia="MS Mincho"/>
        </w:rPr>
        <w:tab/>
      </w:r>
      <w:r w:rsidRPr="005A1EF4">
        <w:rPr>
          <w:b/>
        </w:rPr>
        <w:t xml:space="preserve">Mixing and placement of conductive embedding mortar (if        </w:t>
      </w:r>
    </w:p>
    <w:p w14:paraId="48A73A32" w14:textId="483F2458" w:rsidR="000D5938" w:rsidRPr="005A1EF4" w:rsidRDefault="000D5938" w:rsidP="000D5938">
      <w:pPr>
        <w:pStyle w:val="Heading6"/>
        <w:numPr>
          <w:ilvl w:val="0"/>
          <w:numId w:val="0"/>
        </w:numPr>
        <w:tabs>
          <w:tab w:val="left" w:pos="3330"/>
        </w:tabs>
        <w:ind w:left="1944"/>
        <w:rPr>
          <w:b/>
        </w:rPr>
      </w:pPr>
      <w:r w:rsidRPr="005A1EF4">
        <w:rPr>
          <w:b/>
        </w:rPr>
        <w:tab/>
        <w:t>required).</w:t>
      </w:r>
    </w:p>
    <w:p w14:paraId="1DBF985F" w14:textId="0EB11DA5" w:rsidR="00EC33D8" w:rsidRDefault="000D5938" w:rsidP="001E0353">
      <w:pPr>
        <w:pStyle w:val="Heading2"/>
        <w:rPr>
          <w:rFonts w:eastAsia="MS Mincho"/>
        </w:rPr>
      </w:pPr>
      <w:r>
        <w:rPr>
          <w:rFonts w:eastAsia="MS Mincho"/>
        </w:rPr>
        <w:t>delivery, storage and handling</w:t>
      </w:r>
    </w:p>
    <w:p w14:paraId="3C15C6F4" w14:textId="743517D6" w:rsidR="000D5938" w:rsidRPr="00467972" w:rsidRDefault="000D5938" w:rsidP="001E0353">
      <w:pPr>
        <w:pStyle w:val="Heading3"/>
        <w:rPr>
          <w:rFonts w:eastAsia="MS Mincho"/>
        </w:rPr>
      </w:pPr>
      <w:bookmarkStart w:id="37" w:name="_Toc375906764"/>
      <w:bookmarkStart w:id="38" w:name="_Toc422745101"/>
      <w:bookmarkStart w:id="39" w:name="_Toc422745366"/>
      <w:bookmarkStart w:id="40" w:name="_Toc448400179"/>
      <w:r>
        <w:t xml:space="preserve">Delivery, store, and handle </w:t>
      </w:r>
      <w:r w:rsidRPr="00CC2055">
        <w:t>materials according to manufacturer’s recommendations and in such manner as to prevent damage to materials and structure.</w:t>
      </w:r>
      <w:bookmarkEnd w:id="37"/>
      <w:bookmarkEnd w:id="38"/>
      <w:bookmarkEnd w:id="39"/>
      <w:bookmarkEnd w:id="40"/>
    </w:p>
    <w:p w14:paraId="1DBF9860" w14:textId="741FDB42" w:rsidR="00EC33D8" w:rsidRDefault="000D5938" w:rsidP="001E0353">
      <w:pPr>
        <w:pStyle w:val="Heading3"/>
        <w:rPr>
          <w:rFonts w:eastAsia="MS Mincho"/>
        </w:rPr>
      </w:pPr>
      <w:bookmarkStart w:id="41" w:name="_Toc376244413"/>
      <w:bookmarkStart w:id="42" w:name="_Toc422745102"/>
      <w:bookmarkStart w:id="43" w:name="_Toc422745367"/>
      <w:bookmarkStart w:id="44" w:name="_Toc448400180"/>
      <w:r w:rsidRPr="003261FD">
        <w:t xml:space="preserve">Remove and replace materials that cannot be </w:t>
      </w:r>
      <w:r>
        <w:t>install</w:t>
      </w:r>
      <w:r w:rsidRPr="003261FD">
        <w:t>ed within stated shelf life.</w:t>
      </w:r>
      <w:bookmarkEnd w:id="41"/>
      <w:bookmarkEnd w:id="42"/>
      <w:bookmarkEnd w:id="43"/>
      <w:bookmarkEnd w:id="44"/>
    </w:p>
    <w:p w14:paraId="1DBF9881" w14:textId="46DE68D9" w:rsidR="007A1BCB" w:rsidRDefault="007A1BCB" w:rsidP="001E0353">
      <w:pPr>
        <w:pStyle w:val="Heading1"/>
        <w:spacing w:after="0"/>
        <w:rPr>
          <w:rFonts w:eastAsia="MS Mincho"/>
        </w:rPr>
      </w:pPr>
      <w:r>
        <w:rPr>
          <w:rFonts w:eastAsia="MS Mincho"/>
        </w:rPr>
        <w:t xml:space="preserve">products </w:t>
      </w:r>
    </w:p>
    <w:p w14:paraId="4909E5E4" w14:textId="7A4C3466" w:rsidR="000D5938" w:rsidRDefault="000D5938" w:rsidP="00467972">
      <w:pPr>
        <w:pStyle w:val="Heading2"/>
        <w:rPr>
          <w:rFonts w:eastAsia="MS Mincho"/>
        </w:rPr>
      </w:pPr>
      <w:r>
        <w:rPr>
          <w:rFonts w:eastAsia="MS Mincho"/>
        </w:rPr>
        <w:t>materials</w:t>
      </w:r>
    </w:p>
    <w:p w14:paraId="1BC54747" w14:textId="4D72A004" w:rsidR="000D5938" w:rsidRPr="00467972" w:rsidRDefault="000D5938" w:rsidP="00467972">
      <w:pPr>
        <w:pStyle w:val="Heading3"/>
        <w:rPr>
          <w:rFonts w:eastAsia="MS Mincho"/>
        </w:rPr>
      </w:pPr>
      <w:bookmarkStart w:id="45" w:name="_Toc375906766"/>
      <w:bookmarkStart w:id="46" w:name="_Toc422745105"/>
      <w:bookmarkStart w:id="47" w:name="_Toc422745370"/>
      <w:bookmarkStart w:id="48" w:name="_Toc448400183"/>
      <w:r w:rsidRPr="00CC2055">
        <w:t xml:space="preserve">Source Limitations: Obtain materials through </w:t>
      </w:r>
      <w:r>
        <w:t xml:space="preserve">one </w:t>
      </w:r>
      <w:r w:rsidRPr="00CC2055">
        <w:t>source from single manufacturer.</w:t>
      </w:r>
      <w:bookmarkEnd w:id="45"/>
      <w:bookmarkEnd w:id="46"/>
      <w:bookmarkEnd w:id="47"/>
      <w:bookmarkEnd w:id="48"/>
    </w:p>
    <w:p w14:paraId="4171A354" w14:textId="0513BF76" w:rsidR="000D5938" w:rsidRPr="00467972" w:rsidRDefault="000D5938" w:rsidP="00467972">
      <w:pPr>
        <w:pStyle w:val="Heading3"/>
        <w:rPr>
          <w:rFonts w:eastAsia="MS Mincho"/>
        </w:rPr>
      </w:pPr>
      <w:bookmarkStart w:id="49" w:name="_Toc375906768"/>
      <w:bookmarkStart w:id="50" w:name="_Toc422745106"/>
      <w:bookmarkStart w:id="51" w:name="_Toc422745371"/>
      <w:bookmarkStart w:id="52" w:name="_Toc448400184"/>
      <w:r>
        <w:t xml:space="preserve">Discrete </w:t>
      </w:r>
      <w:r w:rsidRPr="00CC2055">
        <w:t>Galvanic Anodes in</w:t>
      </w:r>
      <w:r>
        <w:t xml:space="preserve"> Concrete</w:t>
      </w:r>
      <w:r w:rsidRPr="00CC2055">
        <w:t xml:space="preserve"> Rebuilds:</w:t>
      </w:r>
      <w:bookmarkEnd w:id="49"/>
      <w:bookmarkEnd w:id="50"/>
      <w:bookmarkEnd w:id="51"/>
      <w:bookmarkEnd w:id="52"/>
    </w:p>
    <w:p w14:paraId="61A4C4E4" w14:textId="1DE14038" w:rsidR="000D5938" w:rsidRPr="00467972" w:rsidRDefault="000D5938" w:rsidP="00467972">
      <w:pPr>
        <w:pStyle w:val="Heading4"/>
        <w:rPr>
          <w:rFonts w:eastAsia="MS Mincho"/>
        </w:rPr>
      </w:pPr>
      <w:bookmarkStart w:id="53" w:name="_Toc375906769"/>
      <w:bookmarkStart w:id="54" w:name="_Toc422745107"/>
      <w:bookmarkStart w:id="55" w:name="_Toc422745372"/>
      <w:bookmarkStart w:id="56" w:name="_Toc448400185"/>
      <w:r w:rsidRPr="00CC2055">
        <w:lastRenderedPageBreak/>
        <w:t>Alkali-activated</w:t>
      </w:r>
      <w:r>
        <w:t>, Type 1A, consisting of zinc in compliance with ASTM B418</w:t>
      </w:r>
      <w:r w:rsidRPr="007D1C24">
        <w:t xml:space="preserve"> Type I</w:t>
      </w:r>
      <w:r>
        <w:t xml:space="preserve">I cast around </w:t>
      </w:r>
      <w:r w:rsidRPr="007D1C24">
        <w:t>steel tie wires and encased in a highly alkaline cementitious shell with a pH of 14 or greater.</w:t>
      </w:r>
      <w:r w:rsidRPr="002D00DF">
        <w:t xml:space="preserve"> </w:t>
      </w:r>
      <w:r w:rsidRPr="007D1C24">
        <w:t>The cementitious shell shall contain no chlorides or other corrosive constituents as per ACI Guideline No. 222</w:t>
      </w:r>
      <w:r>
        <w:t>R-01</w:t>
      </w:r>
      <w:r w:rsidRPr="007D1C24">
        <w:t>. Anodes shall be supplied with integral tie wires for tying to the reinforcing steel.</w:t>
      </w:r>
      <w:r w:rsidRPr="00CC2055">
        <w:t xml:space="preserve"> Use </w:t>
      </w:r>
      <w:r>
        <w:t xml:space="preserve">one </w:t>
      </w:r>
      <w:r w:rsidRPr="00CC2055">
        <w:t>of following</w:t>
      </w:r>
      <w:r>
        <w:t xml:space="preserve"> unless otherwise specified by OWNER and/or </w:t>
      </w:r>
      <w:r w:rsidR="003C23DB">
        <w:t>ENGINEER</w:t>
      </w:r>
      <w:r w:rsidRPr="00CC2055">
        <w:t>:</w:t>
      </w:r>
      <w:bookmarkEnd w:id="53"/>
      <w:bookmarkEnd w:id="54"/>
      <w:bookmarkEnd w:id="55"/>
      <w:bookmarkEnd w:id="56"/>
    </w:p>
    <w:p w14:paraId="0783FC4D" w14:textId="49222609" w:rsidR="000D5938" w:rsidRDefault="00F23F8A" w:rsidP="00467972">
      <w:pPr>
        <w:pStyle w:val="Heading5"/>
        <w:rPr>
          <w:rFonts w:eastAsia="MS Mincho"/>
        </w:rPr>
      </w:pPr>
      <w:r>
        <w:rPr>
          <w:rFonts w:eastAsia="MS Mincho"/>
        </w:rPr>
        <w:t xml:space="preserve">HRSD System #1: </w:t>
      </w:r>
      <w:r w:rsidR="000D5938">
        <w:rPr>
          <w:rFonts w:eastAsia="MS Mincho"/>
        </w:rPr>
        <w:t>Low-to-Moderate Corrosion</w:t>
      </w:r>
      <w:r w:rsidR="00D43990">
        <w:rPr>
          <w:rFonts w:eastAsia="MS Mincho"/>
        </w:rPr>
        <w:t>:</w:t>
      </w:r>
    </w:p>
    <w:p w14:paraId="69B99E58" w14:textId="6871DE35" w:rsidR="000D5938" w:rsidRPr="00467972" w:rsidRDefault="000D5938" w:rsidP="00467972">
      <w:pPr>
        <w:pStyle w:val="Heading6"/>
        <w:rPr>
          <w:rFonts w:eastAsia="MS Mincho"/>
        </w:rPr>
      </w:pPr>
      <w:bookmarkStart w:id="57" w:name="_Toc422745109"/>
      <w:bookmarkStart w:id="58" w:name="_Toc422745374"/>
      <w:bookmarkStart w:id="59" w:name="_Toc448400187"/>
      <w:proofErr w:type="spellStart"/>
      <w:r w:rsidRPr="00DE5296">
        <w:t>Galvashield</w:t>
      </w:r>
      <w:proofErr w:type="spellEnd"/>
      <w:r w:rsidRPr="00DE5296">
        <w:t xml:space="preserve"> XP (Zinc Mass = 60g); Vector Corrosion Technologies.</w:t>
      </w:r>
      <w:bookmarkEnd w:id="57"/>
      <w:bookmarkEnd w:id="58"/>
      <w:bookmarkEnd w:id="59"/>
    </w:p>
    <w:p w14:paraId="73668FBC" w14:textId="3B3F33DF" w:rsidR="000D5938" w:rsidRPr="00467972" w:rsidRDefault="000D5938" w:rsidP="00467972">
      <w:pPr>
        <w:pStyle w:val="Heading6"/>
        <w:rPr>
          <w:rFonts w:eastAsia="MS Mincho"/>
        </w:rPr>
      </w:pPr>
      <w:bookmarkStart w:id="60" w:name="_Toc422745110"/>
      <w:bookmarkStart w:id="61" w:name="_Toc422745375"/>
      <w:bookmarkStart w:id="62" w:name="_Toc448400188"/>
      <w:proofErr w:type="spellStart"/>
      <w:r w:rsidRPr="00DE5296">
        <w:t>Galvashield</w:t>
      </w:r>
      <w:proofErr w:type="spellEnd"/>
      <w:r w:rsidRPr="00DE5296">
        <w:t xml:space="preserve"> XPT (Zinc Mass = 60g); Vector Corrosion Technologies.</w:t>
      </w:r>
      <w:bookmarkEnd w:id="60"/>
      <w:bookmarkEnd w:id="61"/>
      <w:bookmarkEnd w:id="62"/>
    </w:p>
    <w:p w14:paraId="02B5CB1B" w14:textId="51D839FF" w:rsidR="000D5938" w:rsidRPr="00467972" w:rsidRDefault="00000000" w:rsidP="00467972">
      <w:pPr>
        <w:pStyle w:val="Heading6"/>
        <w:rPr>
          <w:rFonts w:eastAsia="MS Mincho"/>
        </w:rPr>
      </w:pPr>
      <w:hyperlink r:id="rId12" w:history="1">
        <w:bookmarkStart w:id="63" w:name="_Toc422745111"/>
        <w:bookmarkStart w:id="64" w:name="_Toc422745376"/>
        <w:bookmarkStart w:id="65" w:name="_Toc448400189"/>
        <w:r w:rsidR="000D5938" w:rsidRPr="00DE5296">
          <w:t xml:space="preserve">Sika </w:t>
        </w:r>
        <w:proofErr w:type="spellStart"/>
        <w:r w:rsidR="00D43990">
          <w:t>FerroGard</w:t>
        </w:r>
        <w:proofErr w:type="spellEnd"/>
      </w:hyperlink>
      <w:r w:rsidR="00D43990">
        <w:t xml:space="preserve"> 650</w:t>
      </w:r>
      <w:r w:rsidR="000D5938" w:rsidRPr="00DE5296">
        <w:t xml:space="preserve"> (Zinc Mass = 6</w:t>
      </w:r>
      <w:r w:rsidR="00D43990">
        <w:t>5</w:t>
      </w:r>
      <w:r w:rsidR="000D5938" w:rsidRPr="00DE5296">
        <w:t>g); Sika Corporation.</w:t>
      </w:r>
      <w:bookmarkEnd w:id="63"/>
      <w:bookmarkEnd w:id="64"/>
      <w:bookmarkEnd w:id="65"/>
    </w:p>
    <w:p w14:paraId="152E8049" w14:textId="0807B158" w:rsidR="000D5938" w:rsidRPr="00467972" w:rsidRDefault="000D5938" w:rsidP="00467972">
      <w:pPr>
        <w:pStyle w:val="Heading6"/>
        <w:rPr>
          <w:rFonts w:eastAsia="MS Mincho"/>
        </w:rPr>
      </w:pPr>
      <w:bookmarkStart w:id="66" w:name="_Toc422745112"/>
      <w:bookmarkStart w:id="67" w:name="_Toc422745377"/>
      <w:bookmarkStart w:id="68" w:name="_Toc448400190"/>
      <w:r w:rsidRPr="008D74A2">
        <w:t>Sentinel Silver Galvanic Anodes (Zinc Mass = 100g); Euclid Chemical Company.</w:t>
      </w:r>
      <w:bookmarkEnd w:id="66"/>
      <w:bookmarkEnd w:id="67"/>
      <w:bookmarkEnd w:id="68"/>
    </w:p>
    <w:p w14:paraId="2A2B2AE7" w14:textId="53352479" w:rsidR="000D5938" w:rsidRPr="00467972" w:rsidRDefault="000D5938" w:rsidP="00467972">
      <w:pPr>
        <w:pStyle w:val="Heading6"/>
        <w:rPr>
          <w:rFonts w:eastAsia="MS Mincho"/>
        </w:rPr>
      </w:pPr>
      <w:r>
        <w:t>Approved Equal.</w:t>
      </w:r>
    </w:p>
    <w:p w14:paraId="5519A0A8" w14:textId="7D058E4C" w:rsidR="000D5938" w:rsidRPr="00467972" w:rsidRDefault="00F23F8A" w:rsidP="00467972">
      <w:pPr>
        <w:pStyle w:val="Heading5"/>
        <w:rPr>
          <w:rFonts w:eastAsia="MS Mincho"/>
        </w:rPr>
      </w:pPr>
      <w:bookmarkStart w:id="69" w:name="_Toc422745114"/>
      <w:bookmarkStart w:id="70" w:name="_Toc422745379"/>
      <w:bookmarkStart w:id="71" w:name="_Toc448400192"/>
      <w:r>
        <w:rPr>
          <w:rFonts w:eastAsia="MS Mincho"/>
        </w:rPr>
        <w:t xml:space="preserve">HRSD System #2: </w:t>
      </w:r>
      <w:r w:rsidR="000D5938" w:rsidRPr="00DE5296">
        <w:t>Moderate-to-High Corrosion:</w:t>
      </w:r>
      <w:bookmarkEnd w:id="69"/>
      <w:bookmarkEnd w:id="70"/>
      <w:bookmarkEnd w:id="71"/>
    </w:p>
    <w:p w14:paraId="4ACB721C" w14:textId="757745EF" w:rsidR="000D5938" w:rsidRPr="00467972" w:rsidRDefault="001B7405" w:rsidP="00467972">
      <w:pPr>
        <w:pStyle w:val="Heading6"/>
        <w:rPr>
          <w:rFonts w:eastAsia="MS Mincho"/>
        </w:rPr>
      </w:pPr>
      <w:bookmarkStart w:id="72" w:name="_Toc422745115"/>
      <w:bookmarkStart w:id="73" w:name="_Toc422745380"/>
      <w:bookmarkStart w:id="74" w:name="_Toc448400193"/>
      <w:proofErr w:type="spellStart"/>
      <w:r w:rsidRPr="00DE5296">
        <w:t>Galvashield</w:t>
      </w:r>
      <w:proofErr w:type="spellEnd"/>
      <w:r w:rsidRPr="00DE5296">
        <w:t xml:space="preserve"> XP2 (Zinc Mass = 100g); Vector Corrosion Technologies.</w:t>
      </w:r>
      <w:bookmarkEnd w:id="72"/>
      <w:bookmarkEnd w:id="73"/>
      <w:bookmarkEnd w:id="74"/>
    </w:p>
    <w:p w14:paraId="7BC2E82B" w14:textId="1E111834" w:rsidR="001B7405" w:rsidRPr="00467972" w:rsidRDefault="001B7405" w:rsidP="00467972">
      <w:pPr>
        <w:pStyle w:val="Heading6"/>
        <w:rPr>
          <w:rFonts w:eastAsia="MS Mincho"/>
        </w:rPr>
      </w:pPr>
      <w:bookmarkStart w:id="75" w:name="_Toc422745116"/>
      <w:bookmarkStart w:id="76" w:name="_Toc422745381"/>
      <w:bookmarkStart w:id="77" w:name="_Toc448400194"/>
      <w:proofErr w:type="spellStart"/>
      <w:r w:rsidRPr="00DE5296">
        <w:t>Galvashield</w:t>
      </w:r>
      <w:proofErr w:type="spellEnd"/>
      <w:r w:rsidRPr="00DE5296">
        <w:t xml:space="preserve"> XP4 (Zinc Mass = 160g); Vector Corrosion Technologies.</w:t>
      </w:r>
      <w:bookmarkEnd w:id="75"/>
      <w:bookmarkEnd w:id="76"/>
      <w:bookmarkEnd w:id="77"/>
    </w:p>
    <w:bookmarkStart w:id="78" w:name="_Toc422745117"/>
    <w:bookmarkStart w:id="79" w:name="_Toc422745382"/>
    <w:bookmarkStart w:id="80" w:name="_Toc448400195"/>
    <w:p w14:paraId="10DA3DB6" w14:textId="50047EF2" w:rsidR="001B7405" w:rsidRPr="00467972" w:rsidRDefault="00D43990" w:rsidP="00467972">
      <w:pPr>
        <w:pStyle w:val="Heading6"/>
        <w:rPr>
          <w:rFonts w:eastAsia="MS Mincho"/>
        </w:rPr>
      </w:pPr>
      <w:r>
        <w:fldChar w:fldCharType="begin"/>
      </w:r>
      <w:r>
        <w:instrText xml:space="preserve"> HYPERLINK "http://us01.webdms.sika.com/fileshow.do?documentID=276" </w:instrText>
      </w:r>
      <w:r>
        <w:fldChar w:fldCharType="separate"/>
      </w:r>
      <w:r w:rsidRPr="00DE5296">
        <w:t xml:space="preserve">Sika </w:t>
      </w:r>
      <w:proofErr w:type="spellStart"/>
      <w:r>
        <w:t>FerroGard</w:t>
      </w:r>
      <w:proofErr w:type="spellEnd"/>
      <w:r>
        <w:fldChar w:fldCharType="end"/>
      </w:r>
      <w:r>
        <w:t xml:space="preserve"> 670</w:t>
      </w:r>
      <w:r w:rsidR="001B7405" w:rsidRPr="00DE5296">
        <w:t xml:space="preserve"> (Zinc Mass = 10</w:t>
      </w:r>
      <w:r>
        <w:t>5</w:t>
      </w:r>
      <w:r w:rsidR="001B7405" w:rsidRPr="00DE5296">
        <w:t>g); Sika Corporation.</w:t>
      </w:r>
      <w:bookmarkEnd w:id="78"/>
      <w:bookmarkEnd w:id="79"/>
      <w:bookmarkEnd w:id="80"/>
    </w:p>
    <w:p w14:paraId="02ACF59B" w14:textId="0B9DEE96" w:rsidR="001B7405" w:rsidRPr="00467972" w:rsidRDefault="001B7405" w:rsidP="00467972">
      <w:pPr>
        <w:pStyle w:val="Heading6"/>
        <w:rPr>
          <w:rFonts w:eastAsia="MS Mincho"/>
        </w:rPr>
      </w:pPr>
      <w:bookmarkStart w:id="81" w:name="_Toc422745118"/>
      <w:bookmarkStart w:id="82" w:name="_Toc422745383"/>
      <w:bookmarkStart w:id="83" w:name="_Toc448400196"/>
      <w:r w:rsidRPr="008D74A2">
        <w:t>Sentinel Gold Galvanic Anodes (Zinc</w:t>
      </w:r>
      <w:r>
        <w:t xml:space="preserve"> Mass = 200g); Euclid Chemical Com</w:t>
      </w:r>
      <w:r w:rsidRPr="00113249">
        <w:t>pany.</w:t>
      </w:r>
      <w:bookmarkEnd w:id="81"/>
      <w:bookmarkEnd w:id="82"/>
      <w:bookmarkEnd w:id="83"/>
    </w:p>
    <w:p w14:paraId="44D6B607" w14:textId="57BB123E" w:rsidR="001B7405" w:rsidRPr="00467972" w:rsidRDefault="001B7405" w:rsidP="00467972">
      <w:pPr>
        <w:pStyle w:val="Heading6"/>
        <w:rPr>
          <w:rFonts w:eastAsia="MS Mincho"/>
        </w:rPr>
      </w:pPr>
      <w:r>
        <w:t>Approved Equal.</w:t>
      </w:r>
    </w:p>
    <w:p w14:paraId="19EFCEDA" w14:textId="37295F42" w:rsidR="00D67658" w:rsidRPr="00467972" w:rsidRDefault="00D67658" w:rsidP="00467972">
      <w:pPr>
        <w:pStyle w:val="Heading3"/>
        <w:rPr>
          <w:rFonts w:eastAsia="MS Mincho"/>
        </w:rPr>
      </w:pPr>
      <w:bookmarkStart w:id="84" w:name="_Toc375906770"/>
      <w:bookmarkStart w:id="85" w:name="_Toc422745120"/>
      <w:bookmarkStart w:id="86" w:name="_Toc422745385"/>
      <w:bookmarkStart w:id="87" w:name="_Toc448400198"/>
      <w:r>
        <w:t xml:space="preserve">Distributed </w:t>
      </w:r>
      <w:r w:rsidRPr="00FC001A">
        <w:t xml:space="preserve">Galvanic Anodes in </w:t>
      </w:r>
      <w:r>
        <w:t>Concrete Rebuilds</w:t>
      </w:r>
      <w:r w:rsidRPr="00FC001A">
        <w:t>:</w:t>
      </w:r>
      <w:bookmarkEnd w:id="84"/>
      <w:bookmarkEnd w:id="85"/>
      <w:bookmarkEnd w:id="86"/>
      <w:bookmarkEnd w:id="87"/>
    </w:p>
    <w:p w14:paraId="7C11F398" w14:textId="17F8A6D5" w:rsidR="001B7405" w:rsidRPr="00E82499" w:rsidRDefault="00D67658" w:rsidP="00467972">
      <w:pPr>
        <w:pStyle w:val="Heading4"/>
        <w:rPr>
          <w:rFonts w:eastAsia="MS Mincho"/>
        </w:rPr>
      </w:pPr>
      <w:bookmarkStart w:id="88" w:name="_Toc375906771"/>
      <w:bookmarkStart w:id="89" w:name="_Toc422745121"/>
      <w:bookmarkStart w:id="90" w:name="_Toc422745386"/>
      <w:bookmarkStart w:id="91" w:name="_Toc448400199"/>
      <w:r w:rsidRPr="00CC2055">
        <w:t>Alkali-activated</w:t>
      </w:r>
      <w:r>
        <w:t xml:space="preserve"> consisting of zinc in compliance with ASTM B418</w:t>
      </w:r>
      <w:r w:rsidRPr="007D1C24">
        <w:t xml:space="preserve"> Type I</w:t>
      </w:r>
      <w:r>
        <w:t xml:space="preserve">I cast around </w:t>
      </w:r>
      <w:r w:rsidRPr="007D1C24">
        <w:t>steel tie wires and encased in a highly alkaline cementitious shell with a pH of 14 or greater.</w:t>
      </w:r>
      <w:r w:rsidRPr="002D00DF">
        <w:t xml:space="preserve"> </w:t>
      </w:r>
      <w:r w:rsidRPr="007D1C24">
        <w:t xml:space="preserve">The </w:t>
      </w:r>
      <w:r>
        <w:t>anode unit shall include FRP reinforcing</w:t>
      </w:r>
      <w:r w:rsidRPr="007D1C24">
        <w:t xml:space="preserve"> </w:t>
      </w:r>
      <w:r>
        <w:t xml:space="preserve">and </w:t>
      </w:r>
      <w:r w:rsidRPr="007D1C24">
        <w:t>shall contain no chlorides or other corrosive constituents as per ACI Guideline No. 222</w:t>
      </w:r>
      <w:r>
        <w:t>R-01</w:t>
      </w:r>
      <w:r w:rsidRPr="007D1C24">
        <w:t>. Anodes shall be supplied with integral tie wires for tying to the reinforcing steel.</w:t>
      </w:r>
      <w:r w:rsidRPr="00CC2055">
        <w:t xml:space="preserve"> Use </w:t>
      </w:r>
      <w:r>
        <w:t xml:space="preserve">one </w:t>
      </w:r>
      <w:r w:rsidRPr="00CC2055">
        <w:t>of following</w:t>
      </w:r>
      <w:r>
        <w:t xml:space="preserve"> unless otherwise specified by OWNER and/or </w:t>
      </w:r>
      <w:r w:rsidR="003C23DB">
        <w:t>ENGINEER</w:t>
      </w:r>
      <w:r w:rsidRPr="00CC2055">
        <w:t>:</w:t>
      </w:r>
      <w:bookmarkEnd w:id="88"/>
      <w:bookmarkEnd w:id="89"/>
      <w:bookmarkEnd w:id="90"/>
      <w:bookmarkEnd w:id="91"/>
    </w:p>
    <w:p w14:paraId="0956E7DD" w14:textId="6FF41959" w:rsidR="00D67658" w:rsidRPr="00467972" w:rsidRDefault="00F23F8A" w:rsidP="00467972">
      <w:pPr>
        <w:pStyle w:val="Heading5"/>
        <w:rPr>
          <w:rFonts w:eastAsia="MS Mincho"/>
        </w:rPr>
      </w:pPr>
      <w:r>
        <w:rPr>
          <w:rFonts w:eastAsia="MS Mincho"/>
        </w:rPr>
        <w:t xml:space="preserve">HRSD System #3: </w:t>
      </w:r>
      <w:r w:rsidR="00D67658">
        <w:rPr>
          <w:rFonts w:eastAsia="MS Mincho"/>
        </w:rPr>
        <w:t>Low Corrosion:</w:t>
      </w:r>
    </w:p>
    <w:p w14:paraId="08994436" w14:textId="5E2E23C9" w:rsidR="00D67658" w:rsidRDefault="00D67658" w:rsidP="00467972">
      <w:pPr>
        <w:pStyle w:val="Heading6"/>
        <w:rPr>
          <w:rFonts w:eastAsia="MS Mincho"/>
        </w:rPr>
      </w:pPr>
      <w:bookmarkStart w:id="92" w:name="_Toc422745123"/>
      <w:bookmarkStart w:id="93" w:name="_Toc422745388"/>
      <w:bookmarkStart w:id="94" w:name="_Toc448400201"/>
      <w:proofErr w:type="spellStart"/>
      <w:r>
        <w:t>Galvanode</w:t>
      </w:r>
      <w:proofErr w:type="spellEnd"/>
      <w:r>
        <w:t xml:space="preserve"> DAS</w:t>
      </w:r>
      <w:r w:rsidRPr="00AD713F">
        <w:t xml:space="preserve"> (Zinc </w:t>
      </w:r>
      <w:r>
        <w:t>Weight</w:t>
      </w:r>
      <w:r w:rsidRPr="00AD713F">
        <w:t xml:space="preserve"> = </w:t>
      </w:r>
      <w:r>
        <w:t xml:space="preserve">0.25 </w:t>
      </w:r>
      <w:proofErr w:type="spellStart"/>
      <w:r>
        <w:t>lb</w:t>
      </w:r>
      <w:proofErr w:type="spellEnd"/>
      <w:r>
        <w:t>/ft</w:t>
      </w:r>
      <w:r w:rsidRPr="00AD713F">
        <w:t>); Vector Corrosion Technologies.</w:t>
      </w:r>
      <w:bookmarkEnd w:id="92"/>
      <w:bookmarkEnd w:id="93"/>
      <w:bookmarkEnd w:id="94"/>
    </w:p>
    <w:p w14:paraId="386C492F" w14:textId="7DA73460" w:rsidR="00D67658" w:rsidRPr="00467972" w:rsidRDefault="00D67658" w:rsidP="00467972">
      <w:pPr>
        <w:pStyle w:val="Heading6"/>
        <w:rPr>
          <w:rFonts w:eastAsia="MS Mincho"/>
        </w:rPr>
      </w:pPr>
      <w:r>
        <w:t>Approved Equal.</w:t>
      </w:r>
    </w:p>
    <w:p w14:paraId="1291303B" w14:textId="39D9BC25" w:rsidR="00D67658" w:rsidRDefault="00F23F8A" w:rsidP="00467972">
      <w:pPr>
        <w:pStyle w:val="Heading5"/>
        <w:rPr>
          <w:rFonts w:eastAsia="MS Mincho"/>
        </w:rPr>
      </w:pPr>
      <w:r>
        <w:rPr>
          <w:rFonts w:eastAsia="MS Mincho"/>
        </w:rPr>
        <w:t xml:space="preserve">HRSD System #4: </w:t>
      </w:r>
      <w:r w:rsidR="00D67658">
        <w:rPr>
          <w:rFonts w:eastAsia="MS Mincho"/>
        </w:rPr>
        <w:t>Moderate Corrosion:</w:t>
      </w:r>
    </w:p>
    <w:p w14:paraId="61A2EB67" w14:textId="39052C86" w:rsidR="00D67658" w:rsidRPr="00467972" w:rsidRDefault="00D67658" w:rsidP="00467972">
      <w:pPr>
        <w:pStyle w:val="Heading6"/>
        <w:rPr>
          <w:rFonts w:eastAsia="MS Mincho"/>
        </w:rPr>
      </w:pPr>
      <w:bookmarkStart w:id="95" w:name="_Toc422745126"/>
      <w:bookmarkStart w:id="96" w:name="_Toc422745391"/>
      <w:bookmarkStart w:id="97" w:name="_Toc448400204"/>
      <w:proofErr w:type="spellStart"/>
      <w:r>
        <w:t>Galvanode</w:t>
      </w:r>
      <w:proofErr w:type="spellEnd"/>
      <w:r>
        <w:t xml:space="preserve"> DAS</w:t>
      </w:r>
      <w:r w:rsidRPr="00AD713F">
        <w:t xml:space="preserve"> (Zinc </w:t>
      </w:r>
      <w:r>
        <w:t>Weight</w:t>
      </w:r>
      <w:r w:rsidRPr="00AD713F">
        <w:t xml:space="preserve"> = </w:t>
      </w:r>
      <w:r>
        <w:t xml:space="preserve">0.60 </w:t>
      </w:r>
      <w:proofErr w:type="spellStart"/>
      <w:r>
        <w:t>lb</w:t>
      </w:r>
      <w:proofErr w:type="spellEnd"/>
      <w:r>
        <w:t>/ft</w:t>
      </w:r>
      <w:r w:rsidRPr="00AD713F">
        <w:t>); Vector Corrosion Technologies.</w:t>
      </w:r>
      <w:bookmarkEnd w:id="95"/>
      <w:bookmarkEnd w:id="96"/>
      <w:bookmarkEnd w:id="97"/>
    </w:p>
    <w:p w14:paraId="1689D58B" w14:textId="40D1E633" w:rsidR="00D67658" w:rsidRPr="00467972" w:rsidRDefault="00D67658" w:rsidP="00467972">
      <w:pPr>
        <w:pStyle w:val="Heading6"/>
        <w:rPr>
          <w:rFonts w:eastAsia="MS Mincho"/>
        </w:rPr>
      </w:pPr>
      <w:r>
        <w:rPr>
          <w:rFonts w:eastAsia="MS Mincho"/>
        </w:rPr>
        <w:t>Approved Equal.</w:t>
      </w:r>
    </w:p>
    <w:p w14:paraId="4F7CB8F6" w14:textId="7DE1EBFE" w:rsidR="00D67658" w:rsidRDefault="00F23F8A" w:rsidP="00467972">
      <w:pPr>
        <w:pStyle w:val="Heading5"/>
        <w:rPr>
          <w:rFonts w:eastAsia="MS Mincho"/>
        </w:rPr>
      </w:pPr>
      <w:r>
        <w:rPr>
          <w:rFonts w:eastAsia="MS Mincho"/>
        </w:rPr>
        <w:t xml:space="preserve">HRSD System #5: </w:t>
      </w:r>
      <w:r w:rsidR="00D67658">
        <w:rPr>
          <w:rFonts w:eastAsia="MS Mincho"/>
        </w:rPr>
        <w:t>High Corrosion:</w:t>
      </w:r>
    </w:p>
    <w:p w14:paraId="46771F6F" w14:textId="634BABAB" w:rsidR="00D67658" w:rsidRPr="00467972" w:rsidRDefault="00D67658" w:rsidP="00467972">
      <w:pPr>
        <w:pStyle w:val="Heading6"/>
        <w:rPr>
          <w:rFonts w:eastAsia="MS Mincho"/>
        </w:rPr>
      </w:pPr>
      <w:bookmarkStart w:id="98" w:name="_Toc422745129"/>
      <w:bookmarkStart w:id="99" w:name="_Toc422745394"/>
      <w:bookmarkStart w:id="100" w:name="_Toc448400207"/>
      <w:proofErr w:type="spellStart"/>
      <w:r>
        <w:t>Galvanode</w:t>
      </w:r>
      <w:proofErr w:type="spellEnd"/>
      <w:r>
        <w:t xml:space="preserve"> DAS</w:t>
      </w:r>
      <w:r w:rsidRPr="00AD713F">
        <w:t xml:space="preserve"> (Zinc </w:t>
      </w:r>
      <w:r>
        <w:t>Weight</w:t>
      </w:r>
      <w:r w:rsidRPr="00AD713F">
        <w:t xml:space="preserve"> = </w:t>
      </w:r>
      <w:r>
        <w:t xml:space="preserve">1.20 </w:t>
      </w:r>
      <w:proofErr w:type="spellStart"/>
      <w:r>
        <w:t>lb</w:t>
      </w:r>
      <w:proofErr w:type="spellEnd"/>
      <w:r>
        <w:t>/ft</w:t>
      </w:r>
      <w:r w:rsidRPr="00AD713F">
        <w:t>); Vector Corrosion Technologies.</w:t>
      </w:r>
      <w:bookmarkEnd w:id="98"/>
      <w:bookmarkEnd w:id="99"/>
      <w:bookmarkEnd w:id="100"/>
    </w:p>
    <w:p w14:paraId="6905AC11" w14:textId="19A6E610" w:rsidR="00D67658" w:rsidRPr="00467972" w:rsidRDefault="00D67658" w:rsidP="00467972">
      <w:pPr>
        <w:pStyle w:val="Heading6"/>
        <w:rPr>
          <w:rFonts w:eastAsia="MS Mincho"/>
        </w:rPr>
      </w:pPr>
      <w:r>
        <w:t>Approved Equal.</w:t>
      </w:r>
    </w:p>
    <w:p w14:paraId="71A0E6E8" w14:textId="4102A413" w:rsidR="00D67658" w:rsidRDefault="00D67658" w:rsidP="00467972">
      <w:pPr>
        <w:pStyle w:val="Heading3"/>
        <w:rPr>
          <w:rFonts w:eastAsia="MS Mincho"/>
        </w:rPr>
      </w:pPr>
      <w:r>
        <w:rPr>
          <w:rFonts w:eastAsia="MS Mincho"/>
        </w:rPr>
        <w:t>Drilled-In Galvanic Anodes</w:t>
      </w:r>
    </w:p>
    <w:p w14:paraId="268F4C1D" w14:textId="586301F2" w:rsidR="00D67658" w:rsidRDefault="00D67658" w:rsidP="00467972">
      <w:pPr>
        <w:pStyle w:val="Heading4"/>
        <w:rPr>
          <w:rFonts w:eastAsia="MS Mincho"/>
        </w:rPr>
      </w:pPr>
      <w:bookmarkStart w:id="101" w:name="_Toc422745132"/>
      <w:bookmarkStart w:id="102" w:name="_Toc422745397"/>
      <w:bookmarkStart w:id="103" w:name="_Toc448400210"/>
      <w:r w:rsidRPr="00CC2055">
        <w:t>Alkali-activated</w:t>
      </w:r>
      <w:r>
        <w:t>, Type 2A, consisting of zinc in compliance with ASTM B418</w:t>
      </w:r>
      <w:r w:rsidRPr="007D1C24">
        <w:t xml:space="preserve"> Type I</w:t>
      </w:r>
      <w:r>
        <w:t xml:space="preserve">I cast around </w:t>
      </w:r>
      <w:r w:rsidRPr="007D1C24">
        <w:t>steel tie wires and encased in a highly alkaline cementitious shell with a pH of 14 or greater.</w:t>
      </w:r>
      <w:r w:rsidRPr="002D00DF">
        <w:t xml:space="preserve"> </w:t>
      </w:r>
      <w:r w:rsidRPr="007D1C24">
        <w:t>The cementitious shell shall contain no chlorides or other corrosive constituents as per ACI Guideline No. 222. Anodes shall be supplied with integral tie wires for tying to the reinforcing steel.</w:t>
      </w:r>
      <w:r w:rsidRPr="00CC2055">
        <w:t xml:space="preserve"> Use </w:t>
      </w:r>
      <w:r>
        <w:t xml:space="preserve">one </w:t>
      </w:r>
      <w:r w:rsidRPr="00CC2055">
        <w:t>of following</w:t>
      </w:r>
      <w:r>
        <w:t xml:space="preserve"> unless otherwise specified by OWNER and/or </w:t>
      </w:r>
      <w:r w:rsidR="003C23DB">
        <w:t>ENGINEER</w:t>
      </w:r>
      <w:r w:rsidRPr="00CC2055">
        <w:t>:</w:t>
      </w:r>
      <w:bookmarkEnd w:id="101"/>
      <w:bookmarkEnd w:id="102"/>
      <w:bookmarkEnd w:id="103"/>
    </w:p>
    <w:p w14:paraId="29911B1C" w14:textId="02458279" w:rsidR="00D67658" w:rsidRDefault="00F23F8A" w:rsidP="00467972">
      <w:pPr>
        <w:pStyle w:val="Heading5"/>
        <w:rPr>
          <w:rFonts w:eastAsia="MS Mincho"/>
        </w:rPr>
      </w:pPr>
      <w:bookmarkStart w:id="104" w:name="_Toc422745133"/>
      <w:bookmarkStart w:id="105" w:name="_Toc422745398"/>
      <w:bookmarkStart w:id="106" w:name="_Toc448400211"/>
      <w:r>
        <w:rPr>
          <w:rFonts w:eastAsia="MS Mincho"/>
        </w:rPr>
        <w:t xml:space="preserve">HRSD System #6: </w:t>
      </w:r>
      <w:r w:rsidR="00D67658" w:rsidRPr="00AD713F">
        <w:t>Low-to-Moderate Corrosion:</w:t>
      </w:r>
      <w:bookmarkEnd w:id="104"/>
      <w:bookmarkEnd w:id="105"/>
      <w:bookmarkEnd w:id="106"/>
    </w:p>
    <w:p w14:paraId="22CE76CC" w14:textId="180E785F" w:rsidR="00D67658" w:rsidRPr="00467972" w:rsidRDefault="00D67658" w:rsidP="00467972">
      <w:pPr>
        <w:pStyle w:val="Heading6"/>
        <w:rPr>
          <w:rFonts w:eastAsia="MS Mincho"/>
        </w:rPr>
      </w:pPr>
      <w:bookmarkStart w:id="107" w:name="_Toc422745134"/>
      <w:bookmarkStart w:id="108" w:name="_Toc422745399"/>
      <w:bookmarkStart w:id="109" w:name="_Toc448400212"/>
      <w:proofErr w:type="spellStart"/>
      <w:r w:rsidRPr="00AD713F">
        <w:t>Galvashield</w:t>
      </w:r>
      <w:proofErr w:type="spellEnd"/>
      <w:r w:rsidRPr="00AD713F">
        <w:t xml:space="preserve"> </w:t>
      </w:r>
      <w:r>
        <w:t>CC65</w:t>
      </w:r>
      <w:r w:rsidRPr="00AD713F">
        <w:t>; Vector Corrosion Technologies.</w:t>
      </w:r>
      <w:bookmarkEnd w:id="107"/>
      <w:bookmarkEnd w:id="108"/>
      <w:bookmarkEnd w:id="109"/>
    </w:p>
    <w:p w14:paraId="68C4306A" w14:textId="49824E97" w:rsidR="00D67658" w:rsidRPr="00467972" w:rsidRDefault="00D67658" w:rsidP="00467972">
      <w:pPr>
        <w:pStyle w:val="Heading6"/>
        <w:rPr>
          <w:rFonts w:eastAsia="MS Mincho"/>
        </w:rPr>
      </w:pPr>
      <w:r>
        <w:t>Approved Equal.</w:t>
      </w:r>
    </w:p>
    <w:p w14:paraId="56E11BC9" w14:textId="02FAD706" w:rsidR="00D67658" w:rsidRPr="00467972" w:rsidRDefault="00F23F8A" w:rsidP="00467972">
      <w:pPr>
        <w:pStyle w:val="Heading5"/>
        <w:rPr>
          <w:rFonts w:eastAsia="MS Mincho"/>
        </w:rPr>
      </w:pPr>
      <w:bookmarkStart w:id="110" w:name="_Toc422745137"/>
      <w:bookmarkStart w:id="111" w:name="_Toc422745402"/>
      <w:bookmarkStart w:id="112" w:name="_Toc448400215"/>
      <w:r>
        <w:rPr>
          <w:rFonts w:eastAsia="MS Mincho"/>
        </w:rPr>
        <w:t xml:space="preserve">HRSD System #7: </w:t>
      </w:r>
      <w:r w:rsidR="00EF037B">
        <w:t>Moderate</w:t>
      </w:r>
      <w:r w:rsidR="00EF037B" w:rsidRPr="00AD713F">
        <w:t>-to-</w:t>
      </w:r>
      <w:r w:rsidR="00EF037B">
        <w:t>High</w:t>
      </w:r>
      <w:r w:rsidR="00EF037B" w:rsidRPr="00AD713F">
        <w:t xml:space="preserve"> Corrosion:</w:t>
      </w:r>
      <w:bookmarkEnd w:id="110"/>
      <w:bookmarkEnd w:id="111"/>
      <w:bookmarkEnd w:id="112"/>
    </w:p>
    <w:p w14:paraId="54C27866" w14:textId="46A6F419" w:rsidR="00D67658" w:rsidRPr="00467972" w:rsidRDefault="00EF037B" w:rsidP="00467972">
      <w:pPr>
        <w:pStyle w:val="Heading6"/>
        <w:rPr>
          <w:rFonts w:eastAsia="MS Mincho"/>
        </w:rPr>
      </w:pPr>
      <w:bookmarkStart w:id="113" w:name="_Toc422745138"/>
      <w:bookmarkStart w:id="114" w:name="_Toc422745403"/>
      <w:bookmarkStart w:id="115" w:name="_Toc448400216"/>
      <w:proofErr w:type="spellStart"/>
      <w:r w:rsidRPr="00AD713F">
        <w:t>Galvashield</w:t>
      </w:r>
      <w:proofErr w:type="spellEnd"/>
      <w:r w:rsidRPr="00AD713F">
        <w:t xml:space="preserve"> </w:t>
      </w:r>
      <w:r>
        <w:t>CC100</w:t>
      </w:r>
      <w:r w:rsidRPr="00AD713F">
        <w:t>; Vector Corrosion Technologies.</w:t>
      </w:r>
      <w:bookmarkEnd w:id="113"/>
      <w:bookmarkEnd w:id="114"/>
      <w:bookmarkEnd w:id="115"/>
    </w:p>
    <w:p w14:paraId="23F8379C" w14:textId="01669E42" w:rsidR="00EF037B" w:rsidRPr="00467972" w:rsidRDefault="00EF037B" w:rsidP="00467972">
      <w:pPr>
        <w:pStyle w:val="Heading6"/>
        <w:rPr>
          <w:rFonts w:eastAsia="MS Mincho"/>
        </w:rPr>
      </w:pPr>
      <w:r>
        <w:t>Approved Equal.</w:t>
      </w:r>
    </w:p>
    <w:p w14:paraId="58D2076B" w14:textId="1F78C935" w:rsidR="00EF037B" w:rsidRPr="00467972" w:rsidRDefault="00F23F8A" w:rsidP="00467972">
      <w:pPr>
        <w:pStyle w:val="Heading5"/>
        <w:rPr>
          <w:rFonts w:eastAsia="MS Mincho"/>
        </w:rPr>
      </w:pPr>
      <w:bookmarkStart w:id="116" w:name="_Toc422745141"/>
      <w:bookmarkStart w:id="117" w:name="_Toc422745406"/>
      <w:bookmarkStart w:id="118" w:name="_Toc448400219"/>
      <w:r>
        <w:rPr>
          <w:rFonts w:eastAsia="MS Mincho"/>
        </w:rPr>
        <w:t xml:space="preserve">HRSD System #8: </w:t>
      </w:r>
      <w:r w:rsidR="00EF037B">
        <w:t>Congested Reinforcement</w:t>
      </w:r>
      <w:r w:rsidR="00EF037B" w:rsidRPr="00AD713F">
        <w:t>:</w:t>
      </w:r>
      <w:bookmarkEnd w:id="116"/>
      <w:bookmarkEnd w:id="117"/>
      <w:bookmarkEnd w:id="118"/>
    </w:p>
    <w:p w14:paraId="75F99DC0" w14:textId="34D6F89E" w:rsidR="00EF037B" w:rsidRPr="00467972" w:rsidRDefault="00EF037B" w:rsidP="00467972">
      <w:pPr>
        <w:pStyle w:val="Heading6"/>
        <w:rPr>
          <w:rFonts w:eastAsia="MS Mincho"/>
        </w:rPr>
      </w:pPr>
      <w:bookmarkStart w:id="119" w:name="_Toc422745142"/>
      <w:bookmarkStart w:id="120" w:name="_Toc422745407"/>
      <w:bookmarkStart w:id="121" w:name="_Toc448400220"/>
      <w:proofErr w:type="spellStart"/>
      <w:r w:rsidRPr="00AD713F">
        <w:t>Galvashield</w:t>
      </w:r>
      <w:proofErr w:type="spellEnd"/>
      <w:r w:rsidRPr="00AD713F">
        <w:t xml:space="preserve"> </w:t>
      </w:r>
      <w:r>
        <w:t>CC135</w:t>
      </w:r>
      <w:r w:rsidRPr="00AD713F">
        <w:t>; Vector Corrosion Technologies.</w:t>
      </w:r>
      <w:bookmarkEnd w:id="119"/>
      <w:bookmarkEnd w:id="120"/>
      <w:bookmarkEnd w:id="121"/>
    </w:p>
    <w:p w14:paraId="15F937CB" w14:textId="3D73F9C1" w:rsidR="00EF037B" w:rsidRPr="00304243" w:rsidRDefault="00EF037B" w:rsidP="00467972">
      <w:pPr>
        <w:pStyle w:val="Heading6"/>
        <w:rPr>
          <w:rFonts w:eastAsia="MS Mincho"/>
        </w:rPr>
      </w:pPr>
      <w:r>
        <w:t>Approved Equal.</w:t>
      </w:r>
    </w:p>
    <w:p w14:paraId="75B442A8" w14:textId="77777777" w:rsidR="00304243" w:rsidRDefault="00304243" w:rsidP="00304243">
      <w:pPr>
        <w:pStyle w:val="Heading3"/>
        <w:numPr>
          <w:ilvl w:val="0"/>
          <w:numId w:val="0"/>
        </w:numPr>
        <w:ind w:left="864"/>
        <w:rPr>
          <w:rFonts w:eastAsia="MS Mincho"/>
        </w:rPr>
      </w:pPr>
    </w:p>
    <w:p w14:paraId="21F11D1E" w14:textId="77777777" w:rsidR="00304243" w:rsidRPr="00467972" w:rsidRDefault="00304243" w:rsidP="00304243">
      <w:pPr>
        <w:pStyle w:val="Heading3"/>
        <w:numPr>
          <w:ilvl w:val="0"/>
          <w:numId w:val="0"/>
        </w:numPr>
        <w:ind w:left="864"/>
        <w:rPr>
          <w:rFonts w:eastAsia="MS Mincho"/>
        </w:rPr>
      </w:pPr>
    </w:p>
    <w:p w14:paraId="53F8035F" w14:textId="615C0625" w:rsidR="00EF037B" w:rsidRPr="00467972" w:rsidRDefault="00EF037B" w:rsidP="00467972">
      <w:pPr>
        <w:pStyle w:val="Heading3"/>
        <w:rPr>
          <w:rFonts w:eastAsia="MS Mincho"/>
        </w:rPr>
      </w:pPr>
      <w:bookmarkStart w:id="122" w:name="_Toc422745145"/>
      <w:bookmarkStart w:id="123" w:name="_Toc422745410"/>
      <w:bookmarkStart w:id="124" w:name="_Toc448400223"/>
      <w:r>
        <w:lastRenderedPageBreak/>
        <w:t>Galvanic Anode Spacing</w:t>
      </w:r>
      <w:r w:rsidRPr="00CC2055">
        <w:t>:</w:t>
      </w:r>
      <w:bookmarkEnd w:id="122"/>
      <w:bookmarkEnd w:id="123"/>
      <w:bookmarkEnd w:id="124"/>
    </w:p>
    <w:p w14:paraId="22649F32" w14:textId="09F292B8" w:rsidR="00EF037B" w:rsidRPr="00467972" w:rsidRDefault="00EF037B" w:rsidP="00467972">
      <w:pPr>
        <w:pStyle w:val="Heading4"/>
        <w:rPr>
          <w:rFonts w:eastAsia="MS Mincho"/>
        </w:rPr>
      </w:pPr>
      <w:bookmarkStart w:id="125" w:name="_Toc422745146"/>
      <w:bookmarkStart w:id="126" w:name="_Toc422745411"/>
      <w:bookmarkStart w:id="127" w:name="_Toc448400224"/>
      <w:r>
        <w:t xml:space="preserve">The location and spacing of galvanic anodes shall be determined by the OWNER, </w:t>
      </w:r>
      <w:r w:rsidR="003C23DB">
        <w:t>ENGINEER</w:t>
      </w:r>
      <w:r>
        <w:t xml:space="preserve"> and/or Quality Assurance Representative based on field conditions and existing configuration and density of reinforcing steel. The steel density ratio is defined as the ratio of the steel reinforcing surface area to the concrete surface area. Reference Contract Documents or OWNER and/or </w:t>
      </w:r>
      <w:r w:rsidR="003C23DB">
        <w:t>ENGINEER</w:t>
      </w:r>
      <w:r w:rsidR="001737A1">
        <w:t xml:space="preserve"> </w:t>
      </w:r>
      <w:r>
        <w:t>for specific spacing requirements. The following are minimum requirements unless specified elsewhere</w:t>
      </w:r>
      <w:r w:rsidRPr="00CC2055">
        <w:t>:</w:t>
      </w:r>
      <w:bookmarkEnd w:id="125"/>
      <w:bookmarkEnd w:id="126"/>
      <w:bookmarkEnd w:id="127"/>
    </w:p>
    <w:p w14:paraId="6DD627EA" w14:textId="6D265215" w:rsidR="00EF037B" w:rsidRPr="00467972" w:rsidRDefault="00EF037B" w:rsidP="00467972">
      <w:pPr>
        <w:pStyle w:val="Heading5"/>
        <w:rPr>
          <w:rFonts w:eastAsia="MS Mincho"/>
        </w:rPr>
      </w:pPr>
      <w:bookmarkStart w:id="128" w:name="_Toc422745147"/>
      <w:bookmarkStart w:id="129" w:name="_Toc422745412"/>
      <w:bookmarkStart w:id="130" w:name="_Toc448400225"/>
      <w:r w:rsidRPr="00DE5296">
        <w:t>Discrete Galvanic Anodes</w:t>
      </w:r>
      <w:bookmarkEnd w:id="128"/>
      <w:bookmarkEnd w:id="129"/>
      <w:bookmarkEnd w:id="130"/>
    </w:p>
    <w:p w14:paraId="7227E39D" w14:textId="77CBC1B4" w:rsidR="00EF037B" w:rsidRPr="00467972" w:rsidRDefault="00F23F8A" w:rsidP="00467972">
      <w:pPr>
        <w:pStyle w:val="Heading6"/>
        <w:rPr>
          <w:rFonts w:eastAsia="MS Mincho"/>
        </w:rPr>
      </w:pPr>
      <w:bookmarkStart w:id="131" w:name="_Toc422745148"/>
      <w:bookmarkStart w:id="132" w:name="_Toc422745413"/>
      <w:bookmarkStart w:id="133" w:name="_Toc448400226"/>
      <w:r>
        <w:rPr>
          <w:rFonts w:eastAsia="MS Mincho"/>
        </w:rPr>
        <w:t xml:space="preserve">HRSD System #1: </w:t>
      </w:r>
      <w:r w:rsidR="00EF037B" w:rsidRPr="00B45A4E">
        <w:t>Low-to-Moderate Corrosion:</w:t>
      </w:r>
      <w:bookmarkEnd w:id="131"/>
      <w:bookmarkEnd w:id="132"/>
      <w:bookmarkEnd w:id="133"/>
    </w:p>
    <w:p w14:paraId="31697378" w14:textId="18C9B730" w:rsidR="00EF037B" w:rsidRPr="00467972" w:rsidRDefault="00EF037B" w:rsidP="00467972">
      <w:pPr>
        <w:pStyle w:val="Heading7"/>
        <w:rPr>
          <w:rFonts w:eastAsia="MS Mincho"/>
        </w:rPr>
      </w:pPr>
      <w:r>
        <w:t>Steel Density ≤ 1.0; Spacing ≤ 18-inches on-center (</w:t>
      </w:r>
      <w:proofErr w:type="spellStart"/>
      <w:r>
        <w:t>o.c.</w:t>
      </w:r>
      <w:proofErr w:type="spellEnd"/>
      <w:r>
        <w:t>).</w:t>
      </w:r>
    </w:p>
    <w:p w14:paraId="0D8575B9" w14:textId="1254162E" w:rsidR="00EF037B" w:rsidRPr="00467972" w:rsidRDefault="00EF037B" w:rsidP="00467972">
      <w:pPr>
        <w:pStyle w:val="Heading7"/>
        <w:rPr>
          <w:rFonts w:eastAsia="MS Mincho"/>
        </w:rPr>
      </w:pPr>
      <w:r>
        <w:t xml:space="preserve">Steel Density ˃ 1.0; Spacing ≤ 12-inches </w:t>
      </w:r>
      <w:proofErr w:type="spellStart"/>
      <w:r>
        <w:t>o.c.</w:t>
      </w:r>
      <w:proofErr w:type="spellEnd"/>
    </w:p>
    <w:p w14:paraId="3EE3931D" w14:textId="215E273A" w:rsidR="00EF037B" w:rsidRPr="00467972" w:rsidRDefault="00F23F8A" w:rsidP="00467972">
      <w:pPr>
        <w:pStyle w:val="Heading6"/>
        <w:rPr>
          <w:rFonts w:eastAsia="MS Mincho"/>
        </w:rPr>
      </w:pPr>
      <w:bookmarkStart w:id="134" w:name="_Toc422745151"/>
      <w:bookmarkStart w:id="135" w:name="_Toc422745416"/>
      <w:bookmarkStart w:id="136" w:name="_Toc448400229"/>
      <w:r>
        <w:rPr>
          <w:rFonts w:eastAsia="MS Mincho"/>
        </w:rPr>
        <w:t xml:space="preserve">HRSD System #2: </w:t>
      </w:r>
      <w:r w:rsidR="00EF037B" w:rsidRPr="00B45A4E">
        <w:t>Moderate</w:t>
      </w:r>
      <w:r w:rsidR="00EF037B">
        <w:t xml:space="preserve">-to-High </w:t>
      </w:r>
      <w:r w:rsidR="00EF037B" w:rsidRPr="00B45A4E">
        <w:t>Corrosion:</w:t>
      </w:r>
      <w:bookmarkEnd w:id="134"/>
      <w:bookmarkEnd w:id="135"/>
      <w:bookmarkEnd w:id="136"/>
    </w:p>
    <w:p w14:paraId="0E476AA0" w14:textId="3A4455A0" w:rsidR="00EF037B" w:rsidRPr="00467972" w:rsidRDefault="00EF037B" w:rsidP="00467972">
      <w:pPr>
        <w:pStyle w:val="Heading7"/>
        <w:rPr>
          <w:rFonts w:eastAsia="MS Mincho"/>
        </w:rPr>
      </w:pPr>
      <w:r>
        <w:t xml:space="preserve">Spacing ≤ 12-inches </w:t>
      </w:r>
      <w:proofErr w:type="spellStart"/>
      <w:r>
        <w:t>o.c.</w:t>
      </w:r>
      <w:proofErr w:type="spellEnd"/>
    </w:p>
    <w:p w14:paraId="6A95A1C8" w14:textId="66AF1157" w:rsidR="00EF037B" w:rsidRPr="00467972" w:rsidRDefault="00EF037B" w:rsidP="00467972">
      <w:pPr>
        <w:pStyle w:val="Heading5"/>
        <w:rPr>
          <w:rFonts w:eastAsia="MS Mincho"/>
        </w:rPr>
      </w:pPr>
      <w:bookmarkStart w:id="137" w:name="_Toc422745153"/>
      <w:bookmarkStart w:id="138" w:name="_Toc422745418"/>
      <w:bookmarkStart w:id="139" w:name="_Toc448400231"/>
      <w:r>
        <w:t xml:space="preserve">Distributed </w:t>
      </w:r>
      <w:r w:rsidRPr="00FC001A">
        <w:t>Galvanic Anodes</w:t>
      </w:r>
      <w:bookmarkEnd w:id="137"/>
      <w:bookmarkEnd w:id="138"/>
      <w:bookmarkEnd w:id="139"/>
    </w:p>
    <w:p w14:paraId="65391444" w14:textId="2DA20ACC" w:rsidR="00EF037B" w:rsidRPr="00467972" w:rsidRDefault="00F23F8A" w:rsidP="00467972">
      <w:pPr>
        <w:pStyle w:val="Heading6"/>
        <w:rPr>
          <w:rFonts w:eastAsia="MS Mincho"/>
        </w:rPr>
      </w:pPr>
      <w:bookmarkStart w:id="140" w:name="_Toc422745154"/>
      <w:bookmarkStart w:id="141" w:name="_Toc422745419"/>
      <w:bookmarkStart w:id="142" w:name="_Toc448400232"/>
      <w:r>
        <w:rPr>
          <w:rFonts w:eastAsia="MS Mincho"/>
        </w:rPr>
        <w:t xml:space="preserve">HRSD System #3: </w:t>
      </w:r>
      <w:r w:rsidR="00650ECA" w:rsidRPr="00B45A4E">
        <w:t>Low Corrosion:</w:t>
      </w:r>
      <w:bookmarkEnd w:id="140"/>
      <w:bookmarkEnd w:id="141"/>
      <w:bookmarkEnd w:id="142"/>
    </w:p>
    <w:p w14:paraId="168C4AEE" w14:textId="17180FCC" w:rsidR="00650ECA" w:rsidRPr="00467972" w:rsidRDefault="00650ECA" w:rsidP="00467972">
      <w:pPr>
        <w:pStyle w:val="Heading7"/>
        <w:rPr>
          <w:rFonts w:eastAsia="MS Mincho"/>
        </w:rPr>
      </w:pPr>
      <w:r>
        <w:t xml:space="preserve">Steel Density ≤ 1.0; Spacing (ties) ≤ 18-inches </w:t>
      </w:r>
      <w:proofErr w:type="spellStart"/>
      <w:r>
        <w:t>o.c.</w:t>
      </w:r>
      <w:proofErr w:type="spellEnd"/>
    </w:p>
    <w:p w14:paraId="1122CFF7" w14:textId="7CB3C5DD" w:rsidR="00650ECA" w:rsidRPr="00467972" w:rsidRDefault="00650ECA" w:rsidP="00467972">
      <w:pPr>
        <w:pStyle w:val="Heading7"/>
        <w:rPr>
          <w:rFonts w:eastAsia="MS Mincho"/>
        </w:rPr>
      </w:pPr>
      <w:r>
        <w:t xml:space="preserve">Steel Density ˃ 1.0; Spacing (ties) ≤ 12-inches </w:t>
      </w:r>
      <w:proofErr w:type="spellStart"/>
      <w:r>
        <w:t>o.c.</w:t>
      </w:r>
      <w:proofErr w:type="spellEnd"/>
    </w:p>
    <w:p w14:paraId="17BAB63C" w14:textId="7BA6B4CA" w:rsidR="00650ECA" w:rsidRPr="00467972" w:rsidRDefault="00F23F8A" w:rsidP="00467972">
      <w:pPr>
        <w:pStyle w:val="Heading6"/>
        <w:rPr>
          <w:rFonts w:eastAsia="MS Mincho"/>
        </w:rPr>
      </w:pPr>
      <w:bookmarkStart w:id="143" w:name="_Toc422745157"/>
      <w:bookmarkStart w:id="144" w:name="_Toc422745422"/>
      <w:bookmarkStart w:id="145" w:name="_Toc448400235"/>
      <w:r>
        <w:rPr>
          <w:rFonts w:eastAsia="MS Mincho"/>
        </w:rPr>
        <w:t xml:space="preserve">HRSD System #4: </w:t>
      </w:r>
      <w:r w:rsidR="00650ECA" w:rsidRPr="00B45A4E">
        <w:t>Moderate</w:t>
      </w:r>
      <w:r w:rsidR="00650ECA">
        <w:t xml:space="preserve"> </w:t>
      </w:r>
      <w:r w:rsidR="00650ECA" w:rsidRPr="00B45A4E">
        <w:t>Corrosion:</w:t>
      </w:r>
      <w:bookmarkEnd w:id="143"/>
      <w:bookmarkEnd w:id="144"/>
      <w:bookmarkEnd w:id="145"/>
    </w:p>
    <w:p w14:paraId="03E991F8" w14:textId="0D436666" w:rsidR="00650ECA" w:rsidRPr="00467972" w:rsidRDefault="00650ECA" w:rsidP="00467972">
      <w:pPr>
        <w:pStyle w:val="Heading7"/>
        <w:rPr>
          <w:rFonts w:eastAsia="MS Mincho"/>
        </w:rPr>
      </w:pPr>
      <w:r w:rsidRPr="00467972">
        <w:rPr>
          <w:rStyle w:val="Level6Char"/>
          <w:sz w:val="20"/>
        </w:rPr>
        <w:t xml:space="preserve">Spacing (ties) </w:t>
      </w:r>
      <w:r w:rsidRPr="00467972">
        <w:t xml:space="preserve">≤ 12-inches </w:t>
      </w:r>
      <w:proofErr w:type="spellStart"/>
      <w:r w:rsidRPr="00467972">
        <w:t>o.c.</w:t>
      </w:r>
      <w:proofErr w:type="spellEnd"/>
    </w:p>
    <w:p w14:paraId="61EFB9B2" w14:textId="5CAC762F" w:rsidR="00650ECA" w:rsidRPr="00467972" w:rsidRDefault="00F23F8A" w:rsidP="00467972">
      <w:pPr>
        <w:pStyle w:val="Heading6"/>
        <w:rPr>
          <w:rFonts w:eastAsia="MS Mincho"/>
        </w:rPr>
      </w:pPr>
      <w:bookmarkStart w:id="146" w:name="_Toc422745159"/>
      <w:bookmarkStart w:id="147" w:name="_Toc422745424"/>
      <w:bookmarkStart w:id="148" w:name="_Toc448400237"/>
      <w:r>
        <w:rPr>
          <w:rFonts w:eastAsia="MS Mincho"/>
        </w:rPr>
        <w:t xml:space="preserve">HRSD System #5: </w:t>
      </w:r>
      <w:r w:rsidR="00650ECA">
        <w:t>High C</w:t>
      </w:r>
      <w:r w:rsidR="00650ECA" w:rsidRPr="00B45A4E">
        <w:t>orrosion:</w:t>
      </w:r>
      <w:bookmarkEnd w:id="146"/>
      <w:bookmarkEnd w:id="147"/>
      <w:bookmarkEnd w:id="148"/>
    </w:p>
    <w:p w14:paraId="008EE67A" w14:textId="5B54487F" w:rsidR="00650ECA" w:rsidRPr="00467972" w:rsidRDefault="00650ECA" w:rsidP="00467972">
      <w:pPr>
        <w:pStyle w:val="Heading7"/>
        <w:rPr>
          <w:rFonts w:eastAsia="MS Mincho"/>
        </w:rPr>
      </w:pPr>
      <w:r>
        <w:t xml:space="preserve">Spacing (ties) ≤ 6-inches </w:t>
      </w:r>
      <w:proofErr w:type="spellStart"/>
      <w:r>
        <w:t>o.c.</w:t>
      </w:r>
      <w:proofErr w:type="spellEnd"/>
    </w:p>
    <w:p w14:paraId="4B6E0CD3" w14:textId="3913BD50" w:rsidR="00650ECA" w:rsidRPr="00467972" w:rsidRDefault="00650ECA" w:rsidP="00467972">
      <w:pPr>
        <w:pStyle w:val="Heading5"/>
        <w:rPr>
          <w:rFonts w:eastAsia="MS Mincho"/>
        </w:rPr>
      </w:pPr>
      <w:bookmarkStart w:id="149" w:name="_Toc422745161"/>
      <w:bookmarkStart w:id="150" w:name="_Toc422745426"/>
      <w:bookmarkStart w:id="151" w:name="_Toc448400239"/>
      <w:r>
        <w:t xml:space="preserve">Drilled-In </w:t>
      </w:r>
      <w:r w:rsidRPr="00FC001A">
        <w:t>Galvanic Anodes</w:t>
      </w:r>
      <w:bookmarkEnd w:id="149"/>
      <w:bookmarkEnd w:id="150"/>
      <w:bookmarkEnd w:id="151"/>
    </w:p>
    <w:p w14:paraId="45527124" w14:textId="04157B7C" w:rsidR="00650ECA" w:rsidRPr="00467972" w:rsidRDefault="00F23F8A" w:rsidP="00467972">
      <w:pPr>
        <w:pStyle w:val="Heading6"/>
        <w:rPr>
          <w:rFonts w:eastAsia="MS Mincho"/>
        </w:rPr>
      </w:pPr>
      <w:bookmarkStart w:id="152" w:name="_Toc422745162"/>
      <w:bookmarkStart w:id="153" w:name="_Toc422745427"/>
      <w:bookmarkStart w:id="154" w:name="_Toc448400240"/>
      <w:r>
        <w:rPr>
          <w:rFonts w:eastAsia="MS Mincho"/>
        </w:rPr>
        <w:t xml:space="preserve">HRSD System #6: </w:t>
      </w:r>
      <w:r w:rsidR="00650ECA" w:rsidRPr="00B45A4E">
        <w:t>Low-to-Moderate Corrosion:</w:t>
      </w:r>
      <w:bookmarkEnd w:id="152"/>
      <w:bookmarkEnd w:id="153"/>
      <w:bookmarkEnd w:id="154"/>
    </w:p>
    <w:p w14:paraId="466096D0" w14:textId="063E649C" w:rsidR="00650ECA" w:rsidRPr="00467972" w:rsidRDefault="00650ECA" w:rsidP="00467972">
      <w:pPr>
        <w:pStyle w:val="Heading7"/>
        <w:rPr>
          <w:rFonts w:eastAsia="MS Mincho"/>
        </w:rPr>
      </w:pPr>
      <w:r>
        <w:t xml:space="preserve">Steel Density ≤ 1.0; Spacing ≤ 18-inches </w:t>
      </w:r>
      <w:proofErr w:type="spellStart"/>
      <w:r>
        <w:t>o.c.</w:t>
      </w:r>
      <w:proofErr w:type="spellEnd"/>
    </w:p>
    <w:p w14:paraId="22A664B4" w14:textId="0C668B05" w:rsidR="00650ECA" w:rsidRPr="00467972" w:rsidRDefault="00650ECA" w:rsidP="00467972">
      <w:pPr>
        <w:pStyle w:val="Heading7"/>
        <w:rPr>
          <w:rFonts w:eastAsia="MS Mincho"/>
        </w:rPr>
      </w:pPr>
      <w:r>
        <w:t xml:space="preserve">Steel Density ˃ 1.0; Spacing ≤ 12-inches </w:t>
      </w:r>
      <w:proofErr w:type="spellStart"/>
      <w:r>
        <w:t>o.c.</w:t>
      </w:r>
      <w:proofErr w:type="spellEnd"/>
    </w:p>
    <w:p w14:paraId="54EFECBF" w14:textId="0ACA3EEB" w:rsidR="00650ECA" w:rsidRPr="00467972" w:rsidRDefault="00F23F8A" w:rsidP="00467972">
      <w:pPr>
        <w:pStyle w:val="Heading6"/>
        <w:rPr>
          <w:rFonts w:eastAsia="MS Mincho"/>
        </w:rPr>
      </w:pPr>
      <w:bookmarkStart w:id="155" w:name="_Toc422745165"/>
      <w:bookmarkStart w:id="156" w:name="_Toc422745430"/>
      <w:bookmarkStart w:id="157" w:name="_Toc448400243"/>
      <w:r>
        <w:rPr>
          <w:rFonts w:eastAsia="MS Mincho"/>
        </w:rPr>
        <w:t xml:space="preserve">HRSD System #7: </w:t>
      </w:r>
      <w:r w:rsidR="00650ECA" w:rsidRPr="00B45A4E">
        <w:t>Moderate</w:t>
      </w:r>
      <w:r w:rsidR="00650ECA">
        <w:t xml:space="preserve">-to-High </w:t>
      </w:r>
      <w:r w:rsidR="00650ECA" w:rsidRPr="00B45A4E">
        <w:t>Corrosion:</w:t>
      </w:r>
      <w:bookmarkEnd w:id="155"/>
      <w:bookmarkEnd w:id="156"/>
      <w:bookmarkEnd w:id="157"/>
    </w:p>
    <w:p w14:paraId="19896849" w14:textId="35B1D2FF" w:rsidR="00650ECA" w:rsidRPr="00467972" w:rsidRDefault="00650ECA" w:rsidP="00467972">
      <w:pPr>
        <w:pStyle w:val="Heading7"/>
        <w:rPr>
          <w:rFonts w:eastAsia="MS Mincho"/>
        </w:rPr>
      </w:pPr>
      <w:r>
        <w:t xml:space="preserve">Spacing ≤ 12-inches </w:t>
      </w:r>
      <w:proofErr w:type="spellStart"/>
      <w:r>
        <w:t>o.c.</w:t>
      </w:r>
      <w:proofErr w:type="spellEnd"/>
    </w:p>
    <w:p w14:paraId="01F8432D" w14:textId="4A285C56" w:rsidR="00650ECA" w:rsidRPr="00467972" w:rsidRDefault="00F23F8A" w:rsidP="00467972">
      <w:pPr>
        <w:pStyle w:val="Heading6"/>
        <w:rPr>
          <w:rFonts w:eastAsia="MS Mincho"/>
        </w:rPr>
      </w:pPr>
      <w:bookmarkStart w:id="158" w:name="_Toc422745167"/>
      <w:bookmarkStart w:id="159" w:name="_Toc422745432"/>
      <w:bookmarkStart w:id="160" w:name="_Toc448400245"/>
      <w:r>
        <w:rPr>
          <w:rFonts w:eastAsia="MS Mincho"/>
        </w:rPr>
        <w:t xml:space="preserve">HRSD System #8: </w:t>
      </w:r>
      <w:r w:rsidR="00650ECA">
        <w:t>Congested Reinforcement:</w:t>
      </w:r>
      <w:bookmarkEnd w:id="158"/>
      <w:bookmarkEnd w:id="159"/>
      <w:bookmarkEnd w:id="160"/>
    </w:p>
    <w:p w14:paraId="0CB5F9D1" w14:textId="474600FC" w:rsidR="00650ECA" w:rsidRPr="00467972" w:rsidRDefault="00650ECA" w:rsidP="00467972">
      <w:pPr>
        <w:pStyle w:val="Heading7"/>
        <w:rPr>
          <w:rFonts w:eastAsia="MS Mincho"/>
        </w:rPr>
      </w:pPr>
      <w:r>
        <w:t xml:space="preserve">Spacing to be determined by OWNER and/or </w:t>
      </w:r>
      <w:r w:rsidR="003C23DB">
        <w:t>ENGINEER</w:t>
      </w:r>
      <w:r>
        <w:t>.</w:t>
      </w:r>
    </w:p>
    <w:p w14:paraId="44AE465B" w14:textId="13E78F83" w:rsidR="00650ECA" w:rsidRPr="00467972" w:rsidRDefault="00650ECA" w:rsidP="00467972">
      <w:pPr>
        <w:pStyle w:val="Heading3"/>
        <w:rPr>
          <w:rFonts w:eastAsia="MS Mincho"/>
        </w:rPr>
      </w:pPr>
      <w:bookmarkStart w:id="161" w:name="_Toc375906772"/>
      <w:bookmarkStart w:id="162" w:name="_Toc422745169"/>
      <w:bookmarkStart w:id="163" w:name="_Toc422745434"/>
      <w:bookmarkStart w:id="164" w:name="_Toc448400247"/>
      <w:r w:rsidRPr="00857A30">
        <w:t xml:space="preserve">Conductive </w:t>
      </w:r>
      <w:r>
        <w:t xml:space="preserve">Embedding </w:t>
      </w:r>
      <w:r w:rsidRPr="00857A30">
        <w:t>Mortar</w:t>
      </w:r>
      <w:bookmarkEnd w:id="161"/>
      <w:bookmarkEnd w:id="162"/>
      <w:bookmarkEnd w:id="163"/>
      <w:bookmarkEnd w:id="164"/>
    </w:p>
    <w:p w14:paraId="357957A7" w14:textId="0AF42193" w:rsidR="00650ECA" w:rsidRPr="00467972" w:rsidRDefault="00650ECA" w:rsidP="00467972">
      <w:pPr>
        <w:pStyle w:val="Heading4"/>
        <w:rPr>
          <w:rFonts w:eastAsia="MS Mincho"/>
        </w:rPr>
      </w:pPr>
      <w:bookmarkStart w:id="165" w:name="_Toc375906773"/>
      <w:bookmarkStart w:id="166" w:name="_Toc422745170"/>
      <w:bookmarkStart w:id="167" w:name="_Toc422745435"/>
      <w:bookmarkStart w:id="168" w:name="_Toc448400248"/>
      <w:r>
        <w:t>Conductive embedding mortar shall be compatible with galvanic anodes to be used and accepted for use by anode manufacturer. Use one of the following</w:t>
      </w:r>
      <w:bookmarkEnd w:id="165"/>
      <w:r>
        <w:t>:</w:t>
      </w:r>
      <w:bookmarkEnd w:id="166"/>
      <w:bookmarkEnd w:id="167"/>
      <w:bookmarkEnd w:id="168"/>
    </w:p>
    <w:p w14:paraId="52B8CE0E" w14:textId="2701D508" w:rsidR="00650ECA" w:rsidRPr="00467972" w:rsidRDefault="00650ECA" w:rsidP="00467972">
      <w:pPr>
        <w:pStyle w:val="Heading5"/>
        <w:rPr>
          <w:rFonts w:eastAsia="MS Mincho"/>
        </w:rPr>
      </w:pPr>
      <w:bookmarkStart w:id="169" w:name="_Toc422745171"/>
      <w:bookmarkStart w:id="170" w:name="_Toc422745436"/>
      <w:bookmarkStart w:id="171" w:name="_Toc448400249"/>
      <w:proofErr w:type="spellStart"/>
      <w:r>
        <w:t>Galvashield</w:t>
      </w:r>
      <w:proofErr w:type="spellEnd"/>
      <w:r>
        <w:t xml:space="preserve"> Embedding Mortar; </w:t>
      </w:r>
      <w:r w:rsidRPr="00003E0F">
        <w:t>Vector Corrosion Technologies</w:t>
      </w:r>
      <w:r>
        <w:t>.</w:t>
      </w:r>
      <w:bookmarkEnd w:id="169"/>
      <w:bookmarkEnd w:id="170"/>
      <w:bookmarkEnd w:id="171"/>
    </w:p>
    <w:p w14:paraId="0C566C07" w14:textId="362C63AB" w:rsidR="00650ECA" w:rsidRPr="00467972" w:rsidRDefault="00000000" w:rsidP="00467972">
      <w:pPr>
        <w:pStyle w:val="Heading5"/>
        <w:rPr>
          <w:rFonts w:eastAsia="MS Mincho"/>
        </w:rPr>
      </w:pPr>
      <w:hyperlink r:id="rId13" w:history="1">
        <w:bookmarkStart w:id="172" w:name="_Toc422745172"/>
        <w:bookmarkStart w:id="173" w:name="_Toc422745437"/>
        <w:bookmarkStart w:id="174" w:name="_Toc448400250"/>
        <w:proofErr w:type="spellStart"/>
        <w:r w:rsidR="00650ECA" w:rsidRPr="00003E0F">
          <w:t>Eucopatch</w:t>
        </w:r>
        <w:proofErr w:type="spellEnd"/>
      </w:hyperlink>
      <w:r w:rsidR="00650ECA">
        <w:t xml:space="preserve">; </w:t>
      </w:r>
      <w:r w:rsidR="00650ECA" w:rsidRPr="00003E0F">
        <w:t>Euclid Chemical Company.</w:t>
      </w:r>
      <w:bookmarkEnd w:id="172"/>
      <w:bookmarkEnd w:id="173"/>
      <w:bookmarkEnd w:id="174"/>
    </w:p>
    <w:p w14:paraId="5FF86725" w14:textId="17ECE7C9" w:rsidR="00650ECA" w:rsidRPr="00467972" w:rsidRDefault="00000000" w:rsidP="00467972">
      <w:pPr>
        <w:pStyle w:val="Heading5"/>
        <w:rPr>
          <w:rFonts w:eastAsia="MS Mincho"/>
        </w:rPr>
      </w:pPr>
      <w:hyperlink r:id="rId14" w:history="1">
        <w:bookmarkStart w:id="175" w:name="_Toc422745173"/>
        <w:bookmarkStart w:id="176" w:name="_Toc422745438"/>
        <w:bookmarkStart w:id="177" w:name="_Toc448400251"/>
        <w:proofErr w:type="spellStart"/>
        <w:r w:rsidR="001737A1">
          <w:t>SikaRepair</w:t>
        </w:r>
        <w:proofErr w:type="spellEnd"/>
        <w:r w:rsidR="001737A1">
          <w:t xml:space="preserve"> 222 or 223</w:t>
        </w:r>
      </w:hyperlink>
      <w:r w:rsidR="00650ECA">
        <w:t xml:space="preserve">; </w:t>
      </w:r>
      <w:r w:rsidR="00650ECA" w:rsidRPr="00003E0F">
        <w:t>Sika Corporation.</w:t>
      </w:r>
      <w:bookmarkEnd w:id="175"/>
      <w:bookmarkEnd w:id="176"/>
      <w:bookmarkEnd w:id="177"/>
    </w:p>
    <w:p w14:paraId="350D4C32" w14:textId="5A30F400" w:rsidR="00650ECA" w:rsidRPr="00467972" w:rsidRDefault="00650ECA" w:rsidP="00467972">
      <w:pPr>
        <w:pStyle w:val="Heading5"/>
        <w:rPr>
          <w:rFonts w:eastAsia="MS Mincho"/>
        </w:rPr>
      </w:pPr>
      <w:r>
        <w:t>Approved Equal.</w:t>
      </w:r>
    </w:p>
    <w:p w14:paraId="230D9C0A" w14:textId="68B5037A" w:rsidR="00650ECA" w:rsidRPr="00467972" w:rsidRDefault="00650ECA" w:rsidP="00467972">
      <w:pPr>
        <w:pStyle w:val="Heading3"/>
        <w:rPr>
          <w:rFonts w:eastAsia="MS Mincho"/>
        </w:rPr>
      </w:pPr>
      <w:bookmarkStart w:id="178" w:name="_Toc422745175"/>
      <w:bookmarkStart w:id="179" w:name="_Toc422745440"/>
      <w:bookmarkStart w:id="180" w:name="_Toc448400253"/>
      <w:r>
        <w:t>Epoxy for Distributed Galvanic Anode</w:t>
      </w:r>
      <w:bookmarkEnd w:id="178"/>
      <w:bookmarkEnd w:id="179"/>
      <w:bookmarkEnd w:id="180"/>
    </w:p>
    <w:p w14:paraId="03533D36" w14:textId="0A180493" w:rsidR="00650ECA" w:rsidRPr="00467972" w:rsidRDefault="00650ECA" w:rsidP="00467972">
      <w:pPr>
        <w:pStyle w:val="Heading4"/>
        <w:rPr>
          <w:rFonts w:eastAsia="MS Mincho"/>
        </w:rPr>
      </w:pPr>
      <w:bookmarkStart w:id="181" w:name="_Toc422745176"/>
      <w:bookmarkStart w:id="182" w:name="_Toc422745441"/>
      <w:bookmarkStart w:id="183" w:name="_Toc448400254"/>
      <w:r>
        <w:t>Epoxy shall be 100% solids, non-conductive unless otherwise specified. Use one of the following:</w:t>
      </w:r>
      <w:bookmarkEnd w:id="181"/>
      <w:bookmarkEnd w:id="182"/>
      <w:bookmarkEnd w:id="183"/>
    </w:p>
    <w:p w14:paraId="567426C9" w14:textId="18B225C4" w:rsidR="00650ECA" w:rsidRPr="00467972" w:rsidRDefault="00000000" w:rsidP="00467972">
      <w:pPr>
        <w:pStyle w:val="Heading5"/>
        <w:rPr>
          <w:rFonts w:eastAsia="MS Mincho"/>
        </w:rPr>
      </w:pPr>
      <w:hyperlink r:id="rId15" w:history="1">
        <w:bookmarkStart w:id="184" w:name="_Toc422745177"/>
        <w:bookmarkStart w:id="185" w:name="_Toc422745442"/>
        <w:bookmarkStart w:id="186" w:name="_Toc448400255"/>
        <w:proofErr w:type="spellStart"/>
        <w:r w:rsidR="00650ECA" w:rsidRPr="00003E0F">
          <w:t>Sika</w:t>
        </w:r>
        <w:r w:rsidR="00650ECA">
          <w:t>dur</w:t>
        </w:r>
        <w:proofErr w:type="spellEnd"/>
        <w:r w:rsidR="00650ECA">
          <w:t xml:space="preserve"> 32, Hi-Mod</w:t>
        </w:r>
      </w:hyperlink>
      <w:r w:rsidR="00650ECA">
        <w:t xml:space="preserve">; </w:t>
      </w:r>
      <w:r w:rsidR="00650ECA" w:rsidRPr="00003E0F">
        <w:t>Sika Corporation.</w:t>
      </w:r>
      <w:bookmarkEnd w:id="184"/>
      <w:bookmarkEnd w:id="185"/>
      <w:bookmarkEnd w:id="186"/>
    </w:p>
    <w:p w14:paraId="055F8D33" w14:textId="3DB88B75" w:rsidR="00650ECA" w:rsidRPr="00467972" w:rsidRDefault="00650ECA" w:rsidP="00467972">
      <w:pPr>
        <w:pStyle w:val="Heading5"/>
        <w:rPr>
          <w:rFonts w:eastAsia="MS Mincho"/>
        </w:rPr>
      </w:pPr>
      <w:r>
        <w:t>Approved Equal.</w:t>
      </w:r>
    </w:p>
    <w:p w14:paraId="3F5BA3EC" w14:textId="77777777" w:rsidR="00650ECA" w:rsidRDefault="00C21A83" w:rsidP="00844DFB">
      <w:pPr>
        <w:pStyle w:val="Heading1"/>
        <w:rPr>
          <w:rFonts w:eastAsia="MS Mincho"/>
        </w:rPr>
      </w:pPr>
      <w:r>
        <w:rPr>
          <w:rFonts w:eastAsia="MS Mincho"/>
        </w:rPr>
        <w:t>EXECUTION</w:t>
      </w:r>
    </w:p>
    <w:p w14:paraId="732DA4C8" w14:textId="77777777" w:rsidR="00650ECA" w:rsidRDefault="00650ECA" w:rsidP="00467972">
      <w:pPr>
        <w:pStyle w:val="Heading2"/>
        <w:rPr>
          <w:rFonts w:eastAsia="MS Mincho"/>
        </w:rPr>
      </w:pPr>
      <w:r>
        <w:rPr>
          <w:rFonts w:eastAsia="MS Mincho"/>
        </w:rPr>
        <w:t>general</w:t>
      </w:r>
    </w:p>
    <w:p w14:paraId="2B65AAA4" w14:textId="6081041B" w:rsidR="00E6384D" w:rsidRPr="00467972" w:rsidRDefault="00E6384D" w:rsidP="00467972">
      <w:pPr>
        <w:pStyle w:val="Heading3"/>
        <w:rPr>
          <w:rFonts w:eastAsia="MS Mincho"/>
        </w:rPr>
      </w:pPr>
      <w:r>
        <w:t xml:space="preserve">Prepare substrate and rebuild area in accordance with </w:t>
      </w:r>
      <w:r w:rsidR="001737A1" w:rsidRPr="00414EDD">
        <w:t>Section</w:t>
      </w:r>
      <w:r w:rsidRPr="00414EDD">
        <w:t xml:space="preserve"> </w:t>
      </w:r>
      <w:r w:rsidR="00B36BBC">
        <w:t>XXX</w:t>
      </w:r>
      <w:r w:rsidR="008F325B">
        <w:t>X</w:t>
      </w:r>
      <w:r w:rsidR="00B36BBC">
        <w:t xml:space="preserve"> </w:t>
      </w:r>
      <w:r w:rsidR="00B36BBC" w:rsidRPr="00277531">
        <w:rPr>
          <w:i/>
          <w:highlight w:val="yellow"/>
        </w:rPr>
        <w:t>{Engineer to specify}</w:t>
      </w:r>
      <w:r w:rsidRPr="00414EDD">
        <w:t>.</w:t>
      </w:r>
    </w:p>
    <w:p w14:paraId="7A1CA218" w14:textId="77777777" w:rsidR="00E6384D" w:rsidRPr="00467972" w:rsidRDefault="00E6384D" w:rsidP="00467972">
      <w:pPr>
        <w:pStyle w:val="Heading4"/>
        <w:rPr>
          <w:rFonts w:eastAsia="MS Mincho"/>
        </w:rPr>
      </w:pPr>
      <w:bookmarkStart w:id="187" w:name="_Toc422745182"/>
      <w:bookmarkStart w:id="188" w:name="_Toc422745447"/>
      <w:bookmarkStart w:id="189" w:name="_Toc448400260"/>
      <w:r w:rsidRPr="001D2498">
        <w:t>Remove sufficient concrete at anode locations to permit anode installation.</w:t>
      </w:r>
      <w:bookmarkEnd w:id="187"/>
      <w:bookmarkEnd w:id="188"/>
      <w:bookmarkEnd w:id="189"/>
    </w:p>
    <w:p w14:paraId="2ED680EE" w14:textId="77777777" w:rsidR="00E6384D" w:rsidRPr="00467972" w:rsidRDefault="00E6384D" w:rsidP="00467972">
      <w:pPr>
        <w:pStyle w:val="Heading4"/>
        <w:rPr>
          <w:rFonts w:eastAsia="MS Mincho"/>
        </w:rPr>
      </w:pPr>
      <w:bookmarkStart w:id="190" w:name="_Toc422745183"/>
      <w:bookmarkStart w:id="191" w:name="_Toc422745448"/>
      <w:bookmarkStart w:id="192" w:name="_Toc448400261"/>
      <w:r w:rsidRPr="001D2498">
        <w:t>Clean exposed reinforcing steel of rust, mortar, and other inhibiting materials to provide sufficient electrical connection and mechanical bond.</w:t>
      </w:r>
      <w:bookmarkEnd w:id="190"/>
      <w:bookmarkEnd w:id="191"/>
      <w:bookmarkEnd w:id="192"/>
    </w:p>
    <w:p w14:paraId="51FA9AB2" w14:textId="50876CD4" w:rsidR="00E6384D" w:rsidRPr="001053C6" w:rsidRDefault="00E6384D" w:rsidP="00467972">
      <w:pPr>
        <w:pStyle w:val="Heading3"/>
        <w:rPr>
          <w:rFonts w:eastAsia="MS Mincho"/>
        </w:rPr>
      </w:pPr>
      <w:bookmarkStart w:id="193" w:name="_Toc422745184"/>
      <w:bookmarkStart w:id="194" w:name="_Toc422745449"/>
      <w:bookmarkStart w:id="195" w:name="_Toc448400262"/>
      <w:r w:rsidRPr="001D2498">
        <w:lastRenderedPageBreak/>
        <w:t xml:space="preserve">Install galvanic anodes in accordance with </w:t>
      </w:r>
      <w:r>
        <w:t xml:space="preserve">requirements herein with spacing as specified by the Contract Documents, OWNER and/or </w:t>
      </w:r>
      <w:r w:rsidR="003C23DB">
        <w:t>ENGINEER</w:t>
      </w:r>
      <w:r>
        <w:t xml:space="preserve">. </w:t>
      </w:r>
      <w:r w:rsidRPr="00BA0C72">
        <w:t xml:space="preserve">Anode spacing will vary with changes in the reinforcing steel density, the level of </w:t>
      </w:r>
      <w:r w:rsidRPr="001053C6">
        <w:t>chloride in the concrete, and the corrosivity of the local environment. Representative spacing requirements are provided herein and are</w:t>
      </w:r>
      <w:r w:rsidRPr="001053C6">
        <w:rPr>
          <w:i/>
        </w:rPr>
        <w:t xml:space="preserve"> </w:t>
      </w:r>
      <w:r w:rsidRPr="001053C6">
        <w:t xml:space="preserve">based on existing conditions and exposure. </w:t>
      </w:r>
      <w:r w:rsidRPr="00D761C6">
        <w:t xml:space="preserve">Reference </w:t>
      </w:r>
      <w:r w:rsidR="00414EDD" w:rsidRPr="00D761C6">
        <w:t xml:space="preserve">Drawing </w:t>
      </w:r>
      <w:r w:rsidR="00414EDD" w:rsidRPr="00277531">
        <w:rPr>
          <w:highlight w:val="yellow"/>
        </w:rPr>
        <w:t>0</w:t>
      </w:r>
      <w:r w:rsidRPr="00277531">
        <w:rPr>
          <w:highlight w:val="yellow"/>
        </w:rPr>
        <w:t>1</w:t>
      </w:r>
      <w:r w:rsidR="00414EDD" w:rsidRPr="00277531">
        <w:rPr>
          <w:highlight w:val="yellow"/>
        </w:rPr>
        <w:t>-</w:t>
      </w:r>
      <w:r w:rsidR="00D761C6" w:rsidRPr="00277531">
        <w:rPr>
          <w:highlight w:val="yellow"/>
        </w:rPr>
        <w:t>08</w:t>
      </w:r>
      <w:r w:rsidRPr="00277531">
        <w:rPr>
          <w:highlight w:val="yellow"/>
        </w:rPr>
        <w:t xml:space="preserve"> </w:t>
      </w:r>
      <w:r w:rsidR="00792F99" w:rsidRPr="00277531">
        <w:rPr>
          <w:highlight w:val="yellow"/>
        </w:rPr>
        <w:t>through</w:t>
      </w:r>
      <w:r w:rsidRPr="00277531">
        <w:rPr>
          <w:highlight w:val="yellow"/>
        </w:rPr>
        <w:t xml:space="preserve"> </w:t>
      </w:r>
      <w:r w:rsidR="00414EDD" w:rsidRPr="00277531">
        <w:rPr>
          <w:highlight w:val="yellow"/>
        </w:rPr>
        <w:t>01-</w:t>
      </w:r>
      <w:r w:rsidR="00D761C6" w:rsidRPr="00277531">
        <w:rPr>
          <w:highlight w:val="yellow"/>
        </w:rPr>
        <w:t>14</w:t>
      </w:r>
      <w:r w:rsidR="007F0D92">
        <w:t xml:space="preserve"> </w:t>
      </w:r>
      <w:r w:rsidR="007F0D92" w:rsidRPr="00277531">
        <w:rPr>
          <w:i/>
          <w:highlight w:val="yellow"/>
        </w:rPr>
        <w:t>{Engineer to specify}</w:t>
      </w:r>
      <w:r w:rsidRPr="00277531">
        <w:rPr>
          <w:i/>
        </w:rPr>
        <w:t xml:space="preserve"> </w:t>
      </w:r>
      <w:r w:rsidRPr="00D761C6">
        <w:t>for representative discrete and distributed galvanic anode layout, spacing and installation requirements</w:t>
      </w:r>
      <w:r w:rsidRPr="001053C6">
        <w:t>.</w:t>
      </w:r>
      <w:bookmarkEnd w:id="193"/>
      <w:bookmarkEnd w:id="194"/>
      <w:bookmarkEnd w:id="195"/>
      <w:r w:rsidR="007A1BCB" w:rsidRPr="001053C6">
        <w:rPr>
          <w:rFonts w:eastAsia="MS Mincho"/>
        </w:rPr>
        <w:t xml:space="preserve"> </w:t>
      </w:r>
    </w:p>
    <w:p w14:paraId="1577783A" w14:textId="04B0B458" w:rsidR="00E6384D" w:rsidRPr="00467972" w:rsidRDefault="00E6384D" w:rsidP="00467972">
      <w:pPr>
        <w:pStyle w:val="Heading3"/>
        <w:rPr>
          <w:rFonts w:eastAsia="MS Mincho"/>
        </w:rPr>
      </w:pPr>
      <w:bookmarkStart w:id="196" w:name="_Toc422745185"/>
      <w:bookmarkStart w:id="197" w:name="_Toc422745450"/>
      <w:bookmarkStart w:id="198" w:name="_Toc448400263"/>
      <w:r w:rsidRPr="001053C6">
        <w:t>Provide minimum 1-1/2 inch concrete cover over anodes</w:t>
      </w:r>
      <w:r>
        <w:t xml:space="preserve"> unless otherwise specified by OWNER and/or </w:t>
      </w:r>
      <w:r w:rsidR="003C23DB">
        <w:t>ENGINEER</w:t>
      </w:r>
      <w:r>
        <w:t>.</w:t>
      </w:r>
      <w:bookmarkEnd w:id="196"/>
      <w:bookmarkEnd w:id="197"/>
      <w:bookmarkEnd w:id="198"/>
    </w:p>
    <w:p w14:paraId="54498534" w14:textId="77777777" w:rsidR="00E6384D" w:rsidRPr="00467972" w:rsidRDefault="00E6384D" w:rsidP="00467972">
      <w:pPr>
        <w:pStyle w:val="Heading3"/>
        <w:rPr>
          <w:rFonts w:eastAsia="MS Mincho"/>
        </w:rPr>
      </w:pPr>
      <w:bookmarkStart w:id="199" w:name="_Toc422745186"/>
      <w:bookmarkStart w:id="200" w:name="_Toc422745451"/>
      <w:bookmarkStart w:id="201" w:name="_Toc448400264"/>
      <w:r w:rsidRPr="00B51048">
        <w:t>Electrically connect anodes to clean reinforcing bars</w:t>
      </w:r>
      <w:r>
        <w:t>.</w:t>
      </w:r>
      <w:bookmarkEnd w:id="199"/>
      <w:bookmarkEnd w:id="200"/>
      <w:bookmarkEnd w:id="201"/>
    </w:p>
    <w:p w14:paraId="425BEA3B" w14:textId="77777777" w:rsidR="00E6384D" w:rsidRPr="00467972" w:rsidRDefault="00E6384D" w:rsidP="00467972">
      <w:pPr>
        <w:pStyle w:val="Heading4"/>
        <w:rPr>
          <w:rFonts w:eastAsia="MS Mincho"/>
        </w:rPr>
      </w:pPr>
      <w:bookmarkStart w:id="202" w:name="_Toc422745187"/>
      <w:bookmarkStart w:id="203" w:name="_Toc422745452"/>
      <w:bookmarkStart w:id="204" w:name="_Toc448400265"/>
      <w:r>
        <w:t xml:space="preserve">Wrap anode </w:t>
      </w:r>
      <w:r w:rsidRPr="008D0A96">
        <w:t>wires around</w:t>
      </w:r>
      <w:r>
        <w:t xml:space="preserve"> r</w:t>
      </w:r>
      <w:r w:rsidRPr="008D0A96">
        <w:t xml:space="preserve">einforcing </w:t>
      </w:r>
      <w:r>
        <w:t>bar</w:t>
      </w:r>
      <w:r w:rsidRPr="008D0A96">
        <w:t xml:space="preserve"> and twist </w:t>
      </w:r>
      <w:r>
        <w:t>tight to allow no free movement</w:t>
      </w:r>
      <w:r w:rsidRPr="00B51048">
        <w:t>.</w:t>
      </w:r>
      <w:bookmarkEnd w:id="202"/>
      <w:bookmarkEnd w:id="203"/>
      <w:bookmarkEnd w:id="204"/>
    </w:p>
    <w:p w14:paraId="654C2952" w14:textId="77777777" w:rsidR="00E6384D" w:rsidRPr="00467972" w:rsidRDefault="00E6384D" w:rsidP="00467972">
      <w:pPr>
        <w:pStyle w:val="Heading4"/>
        <w:rPr>
          <w:rFonts w:eastAsia="MS Mincho"/>
        </w:rPr>
      </w:pPr>
      <w:bookmarkStart w:id="205" w:name="_Toc422745188"/>
      <w:bookmarkStart w:id="206" w:name="_Toc422745453"/>
      <w:bookmarkStart w:id="207" w:name="_Toc448400266"/>
      <w:r w:rsidRPr="00B51048">
        <w:t>Confirm electrical continuity of reinforcing steel in removal area and of anodes with reinforcing steel by measuring DC resistance</w:t>
      </w:r>
      <w:r>
        <w:t xml:space="preserve"> with a multi-meter</w:t>
      </w:r>
      <w:r w:rsidRPr="00B51048">
        <w:t>.</w:t>
      </w:r>
      <w:r>
        <w:t xml:space="preserve"> </w:t>
      </w:r>
      <w:r w:rsidRPr="00B51048">
        <w:t>Resistance shall be less than 1 ohm.</w:t>
      </w:r>
      <w:bookmarkEnd w:id="205"/>
      <w:bookmarkEnd w:id="206"/>
      <w:bookmarkEnd w:id="207"/>
    </w:p>
    <w:p w14:paraId="249E9CC3" w14:textId="77777777" w:rsidR="00E6384D" w:rsidRPr="00467972" w:rsidRDefault="00E6384D" w:rsidP="00467972">
      <w:pPr>
        <w:pStyle w:val="Heading4"/>
        <w:rPr>
          <w:rFonts w:eastAsia="MS Mincho"/>
        </w:rPr>
      </w:pPr>
      <w:bookmarkStart w:id="208" w:name="_Toc422745189"/>
      <w:bookmarkStart w:id="209" w:name="_Toc422745454"/>
      <w:bookmarkStart w:id="210" w:name="_Toc448400267"/>
      <w:r w:rsidRPr="00B51048">
        <w:t xml:space="preserve">If continuity of reinforcing steel is not acceptable, add additional steel tie wires </w:t>
      </w:r>
      <w:r>
        <w:t xml:space="preserve">or supplemental reinforcing </w:t>
      </w:r>
      <w:r w:rsidRPr="00B51048">
        <w:t>until continuity is acceptable.</w:t>
      </w:r>
      <w:bookmarkEnd w:id="208"/>
      <w:bookmarkEnd w:id="209"/>
      <w:bookmarkEnd w:id="210"/>
    </w:p>
    <w:p w14:paraId="67B84547" w14:textId="77777777" w:rsidR="00E6384D" w:rsidRPr="00467972" w:rsidRDefault="00E6384D" w:rsidP="00467972">
      <w:pPr>
        <w:pStyle w:val="Heading4"/>
        <w:rPr>
          <w:rFonts w:eastAsia="MS Mincho"/>
        </w:rPr>
      </w:pPr>
      <w:bookmarkStart w:id="211" w:name="_Toc422745190"/>
      <w:bookmarkStart w:id="212" w:name="_Toc422745455"/>
      <w:bookmarkStart w:id="213" w:name="_Toc448400268"/>
      <w:r w:rsidRPr="00B51048">
        <w:t>If continuity of anode to reinforcing steel is not acceptable, modify wrapping of anode tie wires until acceptable.</w:t>
      </w:r>
      <w:bookmarkEnd w:id="211"/>
      <w:bookmarkEnd w:id="212"/>
      <w:bookmarkEnd w:id="213"/>
    </w:p>
    <w:p w14:paraId="6A3ED024" w14:textId="3BA4C8E8" w:rsidR="00E6384D" w:rsidRDefault="00E6384D" w:rsidP="00467972">
      <w:pPr>
        <w:pStyle w:val="Heading4"/>
        <w:rPr>
          <w:rFonts w:eastAsia="MS Mincho"/>
        </w:rPr>
      </w:pPr>
      <w:bookmarkStart w:id="214" w:name="_Toc422745191"/>
      <w:bookmarkStart w:id="215" w:name="_Toc422745456"/>
      <w:bookmarkStart w:id="216" w:name="_Toc448400269"/>
      <w:r>
        <w:t xml:space="preserve">If continuity cannot be achieved after implementing additional measures as specified above, notify OWNER and/or </w:t>
      </w:r>
      <w:r w:rsidR="003C23DB">
        <w:t>ENGINEER</w:t>
      </w:r>
      <w:r w:rsidR="001737A1">
        <w:t xml:space="preserve"> </w:t>
      </w:r>
      <w:r>
        <w:t>for additional direction.</w:t>
      </w:r>
      <w:bookmarkEnd w:id="214"/>
      <w:bookmarkEnd w:id="215"/>
      <w:bookmarkEnd w:id="216"/>
      <w:r w:rsidDel="00650ECA">
        <w:rPr>
          <w:rFonts w:eastAsia="MS Mincho"/>
        </w:rPr>
        <w:t xml:space="preserve"> </w:t>
      </w:r>
    </w:p>
    <w:p w14:paraId="0CF9A41E" w14:textId="77777777" w:rsidR="00E6384D" w:rsidRDefault="00E6384D" w:rsidP="00467972">
      <w:pPr>
        <w:pStyle w:val="Heading3"/>
        <w:rPr>
          <w:rFonts w:eastAsia="MS Mincho"/>
        </w:rPr>
      </w:pPr>
      <w:bookmarkStart w:id="217" w:name="_Toc422745192"/>
      <w:bookmarkStart w:id="218" w:name="_Toc422745457"/>
      <w:bookmarkStart w:id="219" w:name="_Toc448400270"/>
      <w:r w:rsidRPr="00DE5296">
        <w:t>Install</w:t>
      </w:r>
      <w:r>
        <w:t xml:space="preserve"> conductive embedding mortar (if required).</w:t>
      </w:r>
      <w:bookmarkEnd w:id="217"/>
      <w:bookmarkEnd w:id="218"/>
      <w:bookmarkEnd w:id="219"/>
      <w:r w:rsidDel="00650ECA">
        <w:rPr>
          <w:rFonts w:eastAsia="MS Mincho"/>
        </w:rPr>
        <w:t xml:space="preserve"> </w:t>
      </w:r>
    </w:p>
    <w:p w14:paraId="1CFF81E2" w14:textId="7666E5DE" w:rsidR="00E6384D" w:rsidRDefault="00E6384D" w:rsidP="00467972">
      <w:pPr>
        <w:pStyle w:val="Heading3"/>
        <w:rPr>
          <w:rFonts w:eastAsia="MS Mincho"/>
        </w:rPr>
      </w:pPr>
      <w:bookmarkStart w:id="220" w:name="_Toc422745193"/>
      <w:bookmarkStart w:id="221" w:name="_Toc422745458"/>
      <w:bookmarkStart w:id="222" w:name="_Toc448400271"/>
      <w:r w:rsidRPr="003D2655">
        <w:t xml:space="preserve">Install concrete rebuild </w:t>
      </w:r>
      <w:r w:rsidRPr="00414EDD">
        <w:t xml:space="preserve">material per </w:t>
      </w:r>
      <w:r w:rsidR="001737A1" w:rsidRPr="00414EDD">
        <w:t>Section</w:t>
      </w:r>
      <w:r w:rsidRPr="00414EDD">
        <w:t xml:space="preserve"> </w:t>
      </w:r>
      <w:r w:rsidR="008F325B">
        <w:t xml:space="preserve">XXXX </w:t>
      </w:r>
      <w:r w:rsidR="008F325B" w:rsidRPr="00277531">
        <w:rPr>
          <w:i/>
          <w:highlight w:val="yellow"/>
        </w:rPr>
        <w:t>{Engineer to specify}</w:t>
      </w:r>
      <w:r w:rsidRPr="00414EDD">
        <w:t>, exercising</w:t>
      </w:r>
      <w:r w:rsidRPr="003D2655">
        <w:t xml:space="preserve"> care to avoid disturbing anodes.</w:t>
      </w:r>
      <w:bookmarkEnd w:id="220"/>
      <w:bookmarkEnd w:id="221"/>
      <w:bookmarkEnd w:id="222"/>
      <w:r w:rsidDel="00650ECA">
        <w:rPr>
          <w:rFonts w:eastAsia="MS Mincho"/>
        </w:rPr>
        <w:t xml:space="preserve"> </w:t>
      </w:r>
    </w:p>
    <w:p w14:paraId="2DA6BB74" w14:textId="77777777" w:rsidR="00E6384D" w:rsidRPr="00467972" w:rsidRDefault="00E6384D" w:rsidP="00467972">
      <w:pPr>
        <w:pStyle w:val="Heading2"/>
        <w:rPr>
          <w:rFonts w:eastAsia="MS Mincho"/>
        </w:rPr>
      </w:pPr>
      <w:bookmarkStart w:id="223" w:name="_Toc422745194"/>
      <w:bookmarkStart w:id="224" w:name="_Toc448400272"/>
      <w:r>
        <w:t>INSTALLATION OF DISCRETE GALVANIC ANODES</w:t>
      </w:r>
      <w:bookmarkEnd w:id="223"/>
      <w:bookmarkEnd w:id="224"/>
      <w:r>
        <w:t xml:space="preserve"> </w:t>
      </w:r>
    </w:p>
    <w:p w14:paraId="21077155" w14:textId="77777777" w:rsidR="00E6384D" w:rsidRDefault="00E6384D" w:rsidP="00467972">
      <w:pPr>
        <w:pStyle w:val="Heading3"/>
        <w:rPr>
          <w:rFonts w:eastAsia="MS Mincho"/>
        </w:rPr>
      </w:pPr>
      <w:bookmarkStart w:id="225" w:name="_Toc422745195"/>
      <w:bookmarkStart w:id="226" w:name="_Toc422745460"/>
      <w:bookmarkStart w:id="227" w:name="_Toc448400273"/>
      <w:r>
        <w:t>Discrete g</w:t>
      </w:r>
      <w:r w:rsidRPr="00BA0C72">
        <w:t xml:space="preserve">alvanic anodes shall be installed along the perimeter of the repair or interface with spacing as </w:t>
      </w:r>
      <w:r>
        <w:t>specified</w:t>
      </w:r>
      <w:r w:rsidRPr="00BA0C72">
        <w:t>.</w:t>
      </w:r>
      <w:bookmarkEnd w:id="225"/>
      <w:bookmarkEnd w:id="226"/>
      <w:bookmarkEnd w:id="227"/>
      <w:r w:rsidDel="00650ECA">
        <w:rPr>
          <w:rFonts w:eastAsia="MS Mincho"/>
        </w:rPr>
        <w:t xml:space="preserve"> </w:t>
      </w:r>
    </w:p>
    <w:p w14:paraId="2A85EBC6" w14:textId="77777777" w:rsidR="00E6384D" w:rsidRDefault="00E6384D" w:rsidP="00467972">
      <w:pPr>
        <w:pStyle w:val="Heading3"/>
        <w:rPr>
          <w:rFonts w:eastAsia="MS Mincho"/>
        </w:rPr>
      </w:pPr>
      <w:bookmarkStart w:id="228" w:name="_Toc422745196"/>
      <w:bookmarkStart w:id="229" w:name="_Toc422745461"/>
      <w:bookmarkStart w:id="230" w:name="_Toc448400274"/>
      <w:r w:rsidRPr="00B51048">
        <w:t>Position anodes as close to rebuild perimeter as possible. Locate at intersections of bars if possible.</w:t>
      </w:r>
      <w:bookmarkEnd w:id="228"/>
      <w:bookmarkEnd w:id="229"/>
      <w:bookmarkEnd w:id="230"/>
      <w:r w:rsidDel="00650ECA">
        <w:rPr>
          <w:rFonts w:eastAsia="MS Mincho"/>
        </w:rPr>
        <w:t xml:space="preserve"> </w:t>
      </w:r>
    </w:p>
    <w:p w14:paraId="4C56BE89" w14:textId="77777777" w:rsidR="00E6384D" w:rsidRDefault="00E6384D" w:rsidP="00467972">
      <w:pPr>
        <w:pStyle w:val="Heading3"/>
        <w:rPr>
          <w:rFonts w:eastAsia="MS Mincho"/>
        </w:rPr>
      </w:pPr>
      <w:bookmarkStart w:id="231" w:name="_Toc422745197"/>
      <w:bookmarkStart w:id="232" w:name="_Toc422745462"/>
      <w:bookmarkStart w:id="233" w:name="_Toc448400275"/>
      <w:r w:rsidRPr="00B51048">
        <w:t xml:space="preserve">Position anodes to provide at least </w:t>
      </w:r>
      <w:r>
        <w:t xml:space="preserve">1-1/2 </w:t>
      </w:r>
      <w:r w:rsidRPr="00B51048">
        <w:t>inch</w:t>
      </w:r>
      <w:r>
        <w:t>es</w:t>
      </w:r>
      <w:r w:rsidRPr="00B51048">
        <w:t xml:space="preserve"> of clear cover. If necessary, position anodes next to</w:t>
      </w:r>
      <w:r>
        <w:t>,</w:t>
      </w:r>
      <w:r w:rsidRPr="00B51048">
        <w:t xml:space="preserve"> or underneath</w:t>
      </w:r>
      <w:r>
        <w:t>,</w:t>
      </w:r>
      <w:r w:rsidRPr="00B51048">
        <w:t xml:space="preserve"> reinforcing bars.</w:t>
      </w:r>
      <w:bookmarkEnd w:id="231"/>
      <w:bookmarkEnd w:id="232"/>
      <w:bookmarkEnd w:id="233"/>
      <w:r w:rsidDel="00650ECA">
        <w:rPr>
          <w:rFonts w:eastAsia="MS Mincho"/>
        </w:rPr>
        <w:t xml:space="preserve"> </w:t>
      </w:r>
    </w:p>
    <w:p w14:paraId="204EE24E" w14:textId="77777777" w:rsidR="00E6384D" w:rsidRDefault="00E6384D" w:rsidP="00467972">
      <w:pPr>
        <w:pStyle w:val="Heading3"/>
        <w:rPr>
          <w:rFonts w:eastAsia="MS Mincho"/>
        </w:rPr>
      </w:pPr>
      <w:bookmarkStart w:id="234" w:name="_Toc422745198"/>
      <w:bookmarkStart w:id="235" w:name="_Toc422745463"/>
      <w:bookmarkStart w:id="236" w:name="_Toc448400276"/>
      <w:r w:rsidRPr="00B51048">
        <w:t>Provide at least 1</w:t>
      </w:r>
      <w:r>
        <w:t>-</w:t>
      </w:r>
      <w:r w:rsidRPr="00B51048">
        <w:t>inch clearance between anodes and existing concrete substrate sufficient to allow repair material to encase anode.</w:t>
      </w:r>
      <w:bookmarkEnd w:id="234"/>
      <w:bookmarkEnd w:id="235"/>
      <w:bookmarkEnd w:id="236"/>
      <w:r w:rsidDel="00650ECA">
        <w:rPr>
          <w:rFonts w:eastAsia="MS Mincho"/>
        </w:rPr>
        <w:t xml:space="preserve"> </w:t>
      </w:r>
    </w:p>
    <w:p w14:paraId="7AD35F73" w14:textId="77777777" w:rsidR="00E6384D" w:rsidRDefault="00E6384D" w:rsidP="00467972">
      <w:pPr>
        <w:pStyle w:val="Heading3"/>
        <w:rPr>
          <w:rFonts w:eastAsia="MS Mincho"/>
        </w:rPr>
      </w:pPr>
      <w:bookmarkStart w:id="237" w:name="_Toc422745199"/>
      <w:bookmarkStart w:id="238" w:name="_Toc422745464"/>
      <w:bookmarkStart w:id="239" w:name="_Toc448400277"/>
      <w:r w:rsidRPr="00B51048">
        <w:t>Electrically connect anodes to clean reinforcing bars as close as possible to edge of removal area.</w:t>
      </w:r>
      <w:bookmarkEnd w:id="237"/>
      <w:bookmarkEnd w:id="238"/>
      <w:bookmarkEnd w:id="239"/>
      <w:r w:rsidDel="00650ECA">
        <w:rPr>
          <w:rFonts w:eastAsia="MS Mincho"/>
        </w:rPr>
        <w:t xml:space="preserve"> </w:t>
      </w:r>
    </w:p>
    <w:p w14:paraId="57085A57" w14:textId="77777777" w:rsidR="00E6384D" w:rsidRDefault="00E6384D" w:rsidP="00467972">
      <w:pPr>
        <w:pStyle w:val="Heading4"/>
        <w:rPr>
          <w:rFonts w:eastAsia="MS Mincho"/>
        </w:rPr>
      </w:pPr>
      <w:bookmarkStart w:id="240" w:name="_Toc422745200"/>
      <w:bookmarkStart w:id="241" w:name="_Toc422745465"/>
      <w:bookmarkStart w:id="242" w:name="_Toc448400278"/>
      <w:r w:rsidRPr="00B51048">
        <w:t>Confirm electrical continuity of reinforcing steel in removal area and of anodes with reinforcing steel by measuring DC resistance</w:t>
      </w:r>
      <w:r>
        <w:t xml:space="preserve"> with a multi-meter</w:t>
      </w:r>
      <w:r w:rsidRPr="00B51048">
        <w:t>.</w:t>
      </w:r>
      <w:r>
        <w:t xml:space="preserve"> </w:t>
      </w:r>
      <w:r w:rsidRPr="00B51048">
        <w:t>Resistance shall be less than 1 ohm.</w:t>
      </w:r>
      <w:bookmarkEnd w:id="240"/>
      <w:bookmarkEnd w:id="241"/>
      <w:bookmarkEnd w:id="242"/>
      <w:r w:rsidDel="00650ECA">
        <w:rPr>
          <w:rFonts w:eastAsia="MS Mincho"/>
        </w:rPr>
        <w:t xml:space="preserve"> </w:t>
      </w:r>
    </w:p>
    <w:p w14:paraId="0BDB1FE6" w14:textId="2A767887" w:rsidR="00E6384D" w:rsidRDefault="00E6384D" w:rsidP="00467972">
      <w:pPr>
        <w:pStyle w:val="Heading3"/>
        <w:rPr>
          <w:rFonts w:eastAsia="MS Mincho"/>
        </w:rPr>
      </w:pPr>
      <w:bookmarkStart w:id="243" w:name="_Toc422745201"/>
      <w:bookmarkStart w:id="244" w:name="_Toc422745466"/>
      <w:bookmarkStart w:id="245" w:name="_Toc448400279"/>
      <w:r>
        <w:t xml:space="preserve">Encapsulate anodes in conductive embedding mortar and fill gaps between anodes and concrete substrate with conductive mortar as recommended by anode manufacturer. Encapsulation of anodes with conductive embedding mortar is not required for anodes to be placed within concrete material with measured </w:t>
      </w:r>
      <w:r w:rsidR="11A4EB54">
        <w:t>resistivity</w:t>
      </w:r>
      <w:r>
        <w:t xml:space="preserve"> values less than 15,000 ohm-cm.</w:t>
      </w:r>
      <w:bookmarkEnd w:id="243"/>
      <w:bookmarkEnd w:id="244"/>
      <w:bookmarkEnd w:id="245"/>
      <w:r w:rsidRPr="183F243F">
        <w:rPr>
          <w:rFonts w:eastAsia="MS Mincho"/>
        </w:rPr>
        <w:t xml:space="preserve"> </w:t>
      </w:r>
    </w:p>
    <w:p w14:paraId="7184D32A" w14:textId="77777777" w:rsidR="00E6384D" w:rsidRDefault="00E6384D" w:rsidP="00467972">
      <w:pPr>
        <w:pStyle w:val="Heading3"/>
        <w:rPr>
          <w:rFonts w:eastAsia="MS Mincho"/>
        </w:rPr>
      </w:pPr>
      <w:bookmarkStart w:id="246" w:name="_Toc422745202"/>
      <w:bookmarkStart w:id="247" w:name="_Toc422745467"/>
      <w:bookmarkStart w:id="248" w:name="_Toc448400280"/>
      <w:r>
        <w:t>Pre-soak anodes prior to placement of concrete rebuild material. Do not soak anodes for greater than 20 minutes unless otherwise specified by anode manufacturer.</w:t>
      </w:r>
      <w:bookmarkEnd w:id="246"/>
      <w:bookmarkEnd w:id="247"/>
      <w:bookmarkEnd w:id="248"/>
      <w:r w:rsidDel="00650ECA">
        <w:rPr>
          <w:rFonts w:eastAsia="MS Mincho"/>
        </w:rPr>
        <w:t xml:space="preserve"> </w:t>
      </w:r>
    </w:p>
    <w:p w14:paraId="0C4891B3" w14:textId="648D6238" w:rsidR="00E6384D" w:rsidRDefault="00E6384D" w:rsidP="00467972">
      <w:pPr>
        <w:pStyle w:val="Heading3"/>
        <w:rPr>
          <w:rFonts w:eastAsia="MS Mincho"/>
        </w:rPr>
      </w:pPr>
      <w:bookmarkStart w:id="249" w:name="_Toc422745203"/>
      <w:bookmarkStart w:id="250" w:name="_Toc422745468"/>
      <w:bookmarkStart w:id="251" w:name="_Toc448400281"/>
      <w:r w:rsidRPr="003D2655">
        <w:t xml:space="preserve">Install concrete rebuild </w:t>
      </w:r>
      <w:r>
        <w:t xml:space="preserve">material </w:t>
      </w:r>
      <w:r w:rsidRPr="00414EDD">
        <w:t xml:space="preserve">per </w:t>
      </w:r>
      <w:r w:rsidR="001737A1" w:rsidRPr="00414EDD">
        <w:t>Section</w:t>
      </w:r>
      <w:r w:rsidRPr="00414EDD">
        <w:t xml:space="preserve"> </w:t>
      </w:r>
      <w:r w:rsidR="00D74AE0">
        <w:t xml:space="preserve">XXXX </w:t>
      </w:r>
      <w:r w:rsidR="00D74AE0" w:rsidRPr="00277531">
        <w:rPr>
          <w:i/>
          <w:highlight w:val="yellow"/>
        </w:rPr>
        <w:t>{Engineer to specify}</w:t>
      </w:r>
      <w:r w:rsidRPr="00414EDD">
        <w:t>, exercising</w:t>
      </w:r>
      <w:r w:rsidRPr="003D2655">
        <w:t xml:space="preserve"> care to avoid disturbing anodes.</w:t>
      </w:r>
      <w:bookmarkEnd w:id="249"/>
      <w:bookmarkEnd w:id="250"/>
      <w:bookmarkEnd w:id="251"/>
      <w:r w:rsidDel="00650ECA">
        <w:rPr>
          <w:rFonts w:eastAsia="MS Mincho"/>
        </w:rPr>
        <w:t xml:space="preserve"> </w:t>
      </w:r>
    </w:p>
    <w:p w14:paraId="200644EA" w14:textId="77777777" w:rsidR="002240DB" w:rsidRPr="00467972" w:rsidRDefault="002240DB" w:rsidP="00467972">
      <w:pPr>
        <w:pStyle w:val="Heading2"/>
        <w:rPr>
          <w:rFonts w:eastAsia="MS Mincho"/>
        </w:rPr>
      </w:pPr>
      <w:bookmarkStart w:id="252" w:name="_Toc422745204"/>
      <w:bookmarkStart w:id="253" w:name="_Toc448400282"/>
      <w:r>
        <w:t>INSTALLATION OF DISTRIBUTED GALVANIC ANODES</w:t>
      </w:r>
      <w:bookmarkEnd w:id="252"/>
      <w:bookmarkEnd w:id="253"/>
      <w:r>
        <w:t xml:space="preserve"> </w:t>
      </w:r>
    </w:p>
    <w:p w14:paraId="7A535BCB" w14:textId="3D2EEF39" w:rsidR="002D1450" w:rsidRPr="00467972" w:rsidRDefault="002D1450" w:rsidP="00467972">
      <w:pPr>
        <w:pStyle w:val="Heading3"/>
        <w:rPr>
          <w:rFonts w:eastAsia="MS Mincho"/>
        </w:rPr>
      </w:pPr>
      <w:bookmarkStart w:id="254" w:name="_Toc422745205"/>
      <w:bookmarkStart w:id="255" w:name="_Toc422745470"/>
      <w:bookmarkStart w:id="256" w:name="_Toc448400283"/>
      <w:r>
        <w:lastRenderedPageBreak/>
        <w:t>Distributed g</w:t>
      </w:r>
      <w:r w:rsidRPr="00BA0C72">
        <w:t>alvanic anodes shall be installed along the perimeter of the repair</w:t>
      </w:r>
      <w:r>
        <w:t>,</w:t>
      </w:r>
      <w:r w:rsidRPr="00BA0C72">
        <w:t xml:space="preserve"> or </w:t>
      </w:r>
      <w:r>
        <w:t xml:space="preserve">at locations as specified by Contract Documents, OWNER and/or </w:t>
      </w:r>
      <w:r w:rsidR="003C23DB">
        <w:t>ENGINEER</w:t>
      </w:r>
      <w:r w:rsidRPr="00BA0C72">
        <w:t>.</w:t>
      </w:r>
      <w:bookmarkEnd w:id="254"/>
      <w:bookmarkEnd w:id="255"/>
      <w:bookmarkEnd w:id="256"/>
    </w:p>
    <w:p w14:paraId="4674352B" w14:textId="77777777" w:rsidR="002D1450" w:rsidRPr="00467972" w:rsidRDefault="002D1450" w:rsidP="00467972">
      <w:pPr>
        <w:pStyle w:val="Heading3"/>
        <w:rPr>
          <w:rFonts w:eastAsia="MS Mincho"/>
        </w:rPr>
      </w:pPr>
      <w:bookmarkStart w:id="257" w:name="_Toc422745206"/>
      <w:bookmarkStart w:id="258" w:name="_Toc422745471"/>
      <w:bookmarkStart w:id="259" w:name="_Toc448400284"/>
      <w:r w:rsidRPr="00B51048">
        <w:t>Position anodes to provide at least 1</w:t>
      </w:r>
      <w:r>
        <w:t>-1/2</w:t>
      </w:r>
      <w:r w:rsidRPr="00B51048">
        <w:t xml:space="preserve"> inch</w:t>
      </w:r>
      <w:r>
        <w:t>es</w:t>
      </w:r>
      <w:r w:rsidRPr="00B51048">
        <w:t xml:space="preserve"> of clear cover.</w:t>
      </w:r>
      <w:bookmarkEnd w:id="257"/>
      <w:bookmarkEnd w:id="258"/>
      <w:bookmarkEnd w:id="259"/>
    </w:p>
    <w:p w14:paraId="7564DFF1" w14:textId="551FCC37" w:rsidR="002D1450" w:rsidRPr="00467972" w:rsidRDefault="002D1450" w:rsidP="00467972">
      <w:pPr>
        <w:pStyle w:val="Heading3"/>
        <w:rPr>
          <w:rFonts w:eastAsia="MS Mincho"/>
        </w:rPr>
      </w:pPr>
      <w:bookmarkStart w:id="260" w:name="_Toc422745207"/>
      <w:bookmarkStart w:id="261" w:name="_Toc422745472"/>
      <w:bookmarkStart w:id="262" w:name="_Toc448400285"/>
      <w:r w:rsidRPr="00B51048">
        <w:t>Provide at least 1</w:t>
      </w:r>
      <w:r w:rsidR="001737A1">
        <w:t>-</w:t>
      </w:r>
      <w:r w:rsidRPr="00B51048">
        <w:t>inch clearance between anodes and existing concrete substrate sufficient to allow repair material to encase anode.</w:t>
      </w:r>
      <w:bookmarkEnd w:id="260"/>
      <w:bookmarkEnd w:id="261"/>
      <w:bookmarkEnd w:id="262"/>
    </w:p>
    <w:p w14:paraId="28DA2934" w14:textId="20B55FE7" w:rsidR="002D1450" w:rsidRPr="00467972" w:rsidRDefault="002D1450" w:rsidP="00467972">
      <w:pPr>
        <w:pStyle w:val="Heading3"/>
        <w:rPr>
          <w:rFonts w:eastAsia="MS Mincho"/>
        </w:rPr>
      </w:pPr>
      <w:bookmarkStart w:id="263" w:name="_Toc422745208"/>
      <w:bookmarkStart w:id="264" w:name="_Toc422745473"/>
      <w:bookmarkStart w:id="265" w:name="_Toc448400286"/>
      <w:r w:rsidRPr="00B51048">
        <w:t>Electrically connect anodes to clean reinforcing bars</w:t>
      </w:r>
      <w:r>
        <w:t xml:space="preserve">. Space ties at locations as specified by Contract Documents, OWNER and/or </w:t>
      </w:r>
      <w:r w:rsidR="003C23DB">
        <w:t>ENGINEER</w:t>
      </w:r>
      <w:r>
        <w:t>. At a minimum, spacing shall be in accordance with requirements herein</w:t>
      </w:r>
      <w:r w:rsidRPr="00B51048">
        <w:t>.</w:t>
      </w:r>
      <w:bookmarkEnd w:id="263"/>
      <w:bookmarkEnd w:id="264"/>
      <w:bookmarkEnd w:id="265"/>
    </w:p>
    <w:p w14:paraId="3332B71C" w14:textId="77777777" w:rsidR="002D1450" w:rsidRPr="00467972" w:rsidRDefault="002D1450" w:rsidP="00467972">
      <w:pPr>
        <w:pStyle w:val="Heading4"/>
        <w:rPr>
          <w:rFonts w:eastAsia="MS Mincho"/>
        </w:rPr>
      </w:pPr>
      <w:bookmarkStart w:id="266" w:name="_Toc422745209"/>
      <w:bookmarkStart w:id="267" w:name="_Toc422745474"/>
      <w:bookmarkStart w:id="268" w:name="_Toc448400287"/>
      <w:r w:rsidRPr="00B51048">
        <w:t>Confirm electrical continuity of reinforcing steel in removal area and of anodes with reinforcing steel by measuring DC resistance</w:t>
      </w:r>
      <w:r>
        <w:t xml:space="preserve"> with a multi-meter</w:t>
      </w:r>
      <w:r w:rsidRPr="00B51048">
        <w:t>.</w:t>
      </w:r>
      <w:r>
        <w:t xml:space="preserve"> </w:t>
      </w:r>
      <w:r w:rsidRPr="00B51048">
        <w:t>Resistance shall be less than 1 ohm.</w:t>
      </w:r>
      <w:bookmarkEnd w:id="266"/>
      <w:bookmarkEnd w:id="267"/>
      <w:bookmarkEnd w:id="268"/>
    </w:p>
    <w:p w14:paraId="6586B95D" w14:textId="77777777" w:rsidR="002D1450" w:rsidRPr="00467972" w:rsidRDefault="002D1450" w:rsidP="00467972">
      <w:pPr>
        <w:pStyle w:val="Heading3"/>
        <w:rPr>
          <w:rFonts w:eastAsia="MS Mincho"/>
        </w:rPr>
      </w:pPr>
      <w:bookmarkStart w:id="269" w:name="_Toc422745210"/>
      <w:bookmarkStart w:id="270" w:name="_Toc422745475"/>
      <w:bookmarkStart w:id="271" w:name="_Toc448400288"/>
      <w:r w:rsidRPr="00B51048">
        <w:t>Encapsulate anode</w:t>
      </w:r>
      <w:r>
        <w:t xml:space="preserve"> wires and reinforcing steel at connection points with 100% solids, non-conductive, epoxy coating.</w:t>
      </w:r>
      <w:bookmarkEnd w:id="269"/>
      <w:bookmarkEnd w:id="270"/>
      <w:bookmarkEnd w:id="271"/>
    </w:p>
    <w:p w14:paraId="77E96C4E" w14:textId="1EFDDFD4" w:rsidR="002D1450" w:rsidRPr="00467972" w:rsidRDefault="002D1450" w:rsidP="00467972">
      <w:pPr>
        <w:pStyle w:val="Heading3"/>
        <w:rPr>
          <w:rFonts w:eastAsia="MS Mincho"/>
        </w:rPr>
      </w:pPr>
      <w:bookmarkStart w:id="272" w:name="_Toc422745211"/>
      <w:bookmarkStart w:id="273" w:name="_Toc422745476"/>
      <w:bookmarkStart w:id="274" w:name="_Toc448400289"/>
      <w:r w:rsidRPr="003D2655">
        <w:t xml:space="preserve">Install concrete rebuild </w:t>
      </w:r>
      <w:r>
        <w:t xml:space="preserve">material with resistivity values less than 15,000 ohm-cm, unless otherwise approved by OWNER and/or </w:t>
      </w:r>
      <w:r w:rsidR="003C23DB">
        <w:t>ENGINEER</w:t>
      </w:r>
      <w:r>
        <w:t xml:space="preserve">, </w:t>
      </w:r>
      <w:r w:rsidRPr="003D2655">
        <w:t xml:space="preserve">per </w:t>
      </w:r>
      <w:r w:rsidR="001737A1" w:rsidRPr="00414EDD">
        <w:t>Section</w:t>
      </w:r>
      <w:r w:rsidRPr="00414EDD">
        <w:t xml:space="preserve"> </w:t>
      </w:r>
      <w:r w:rsidR="006B4B8C">
        <w:t xml:space="preserve">XXXX </w:t>
      </w:r>
      <w:r w:rsidR="006B4B8C" w:rsidRPr="00277531">
        <w:rPr>
          <w:i/>
          <w:highlight w:val="yellow"/>
        </w:rPr>
        <w:t>{Engineer to specify}</w:t>
      </w:r>
      <w:r w:rsidRPr="00414EDD">
        <w:t>,</w:t>
      </w:r>
      <w:r w:rsidRPr="003D2655">
        <w:t xml:space="preserve"> exercising care to avoid disturbing anodes.</w:t>
      </w:r>
      <w:bookmarkEnd w:id="272"/>
      <w:bookmarkEnd w:id="273"/>
      <w:bookmarkEnd w:id="274"/>
    </w:p>
    <w:p w14:paraId="49C579B3" w14:textId="77777777" w:rsidR="002D1450" w:rsidRPr="00467972" w:rsidRDefault="002D1450" w:rsidP="00467972">
      <w:pPr>
        <w:pStyle w:val="Heading2"/>
        <w:rPr>
          <w:rFonts w:eastAsia="MS Mincho"/>
        </w:rPr>
      </w:pPr>
      <w:bookmarkStart w:id="275" w:name="_Toc422745212"/>
      <w:bookmarkStart w:id="276" w:name="_Toc448400290"/>
      <w:r>
        <w:t>INSTALLATION OF DRILLED-IN GALVANIC ANODES</w:t>
      </w:r>
      <w:bookmarkEnd w:id="275"/>
      <w:bookmarkEnd w:id="276"/>
    </w:p>
    <w:p w14:paraId="6A3073C4" w14:textId="77777777" w:rsidR="002D1450" w:rsidRDefault="002D1450" w:rsidP="00467972">
      <w:pPr>
        <w:pStyle w:val="Heading3"/>
        <w:rPr>
          <w:rFonts w:eastAsia="MS Mincho"/>
        </w:rPr>
      </w:pPr>
      <w:r>
        <w:rPr>
          <w:rFonts w:eastAsia="MS Mincho"/>
        </w:rPr>
        <w:t>General</w:t>
      </w:r>
    </w:p>
    <w:p w14:paraId="65A3774D" w14:textId="3AD45FA4" w:rsidR="002D1450" w:rsidRPr="00D761C6" w:rsidRDefault="002D1450" w:rsidP="00467972">
      <w:pPr>
        <w:pStyle w:val="Heading4"/>
        <w:rPr>
          <w:rFonts w:eastAsia="MS Mincho"/>
        </w:rPr>
      </w:pPr>
      <w:r w:rsidRPr="00D761C6">
        <w:t xml:space="preserve">Reference </w:t>
      </w:r>
      <w:r w:rsidR="00414EDD" w:rsidRPr="00D761C6">
        <w:t xml:space="preserve">Drawing </w:t>
      </w:r>
      <w:r w:rsidR="00414EDD" w:rsidRPr="00277531">
        <w:rPr>
          <w:highlight w:val="yellow"/>
        </w:rPr>
        <w:t>01-</w:t>
      </w:r>
      <w:r w:rsidR="00D761C6" w:rsidRPr="00277531">
        <w:rPr>
          <w:highlight w:val="yellow"/>
        </w:rPr>
        <w:t>11</w:t>
      </w:r>
      <w:r w:rsidR="004A01F1">
        <w:t xml:space="preserve"> </w:t>
      </w:r>
      <w:r w:rsidR="004A01F1" w:rsidRPr="00277531">
        <w:rPr>
          <w:i/>
          <w:highlight w:val="yellow"/>
        </w:rPr>
        <w:t>{Engineer to specify}</w:t>
      </w:r>
      <w:r w:rsidRPr="00D761C6">
        <w:t xml:space="preserve"> for </w:t>
      </w:r>
      <w:r w:rsidR="00D761C6" w:rsidRPr="00D761C6">
        <w:t>plan and section details of typical</w:t>
      </w:r>
      <w:r w:rsidRPr="00D761C6">
        <w:t xml:space="preserve"> </w:t>
      </w:r>
      <w:r w:rsidR="00D761C6" w:rsidRPr="00D761C6">
        <w:t xml:space="preserve">drilled-in </w:t>
      </w:r>
      <w:r w:rsidRPr="00D761C6">
        <w:t>galvanic anode</w:t>
      </w:r>
      <w:r w:rsidR="00D761C6" w:rsidRPr="00D761C6">
        <w:t xml:space="preserve"> installations</w:t>
      </w:r>
      <w:r w:rsidRPr="00D761C6">
        <w:t>.</w:t>
      </w:r>
      <w:r w:rsidRPr="00D761C6" w:rsidDel="00650ECA">
        <w:rPr>
          <w:rFonts w:eastAsia="MS Mincho"/>
        </w:rPr>
        <w:t xml:space="preserve"> </w:t>
      </w:r>
    </w:p>
    <w:p w14:paraId="5642433E" w14:textId="7F7F9D3E" w:rsidR="002D1450" w:rsidRPr="00467972" w:rsidRDefault="002D1450" w:rsidP="00467972">
      <w:pPr>
        <w:pStyle w:val="Heading4"/>
        <w:rPr>
          <w:rFonts w:eastAsia="MS Mincho"/>
        </w:rPr>
      </w:pPr>
      <w:bookmarkStart w:id="277" w:name="_Toc422745214"/>
      <w:bookmarkStart w:id="278" w:name="_Toc422745479"/>
      <w:bookmarkStart w:id="279" w:name="_Toc448400292"/>
      <w:r w:rsidRPr="00D761C6">
        <w:t>Using a rebar location device (</w:t>
      </w:r>
      <w:proofErr w:type="spellStart"/>
      <w:r w:rsidRPr="00D761C6">
        <w:t>pachometer</w:t>
      </w:r>
      <w:proofErr w:type="spellEnd"/>
      <w:r w:rsidRPr="00D761C6">
        <w:t xml:space="preserve"> or equivalent), locate all existing reinforcing steel within the area designated</w:t>
      </w:r>
      <w:r w:rsidRPr="00B45A4E">
        <w:t xml:space="preserve"> for protection and clearly mark </w:t>
      </w:r>
      <w:r>
        <w:t xml:space="preserve">reinforcing </w:t>
      </w:r>
      <w:r w:rsidRPr="00B45A4E">
        <w:t xml:space="preserve">layout on exterior concrete surface for examination by </w:t>
      </w:r>
      <w:r>
        <w:t xml:space="preserve">OWNER and/or </w:t>
      </w:r>
      <w:r w:rsidR="003C23DB">
        <w:t>ENGINEER</w:t>
      </w:r>
      <w:r w:rsidRPr="00B45A4E">
        <w:t>.</w:t>
      </w:r>
      <w:bookmarkEnd w:id="277"/>
      <w:bookmarkEnd w:id="278"/>
      <w:bookmarkEnd w:id="279"/>
    </w:p>
    <w:p w14:paraId="4A8EDBBE" w14:textId="77777777" w:rsidR="002D1450" w:rsidRDefault="002D1450" w:rsidP="00467972">
      <w:pPr>
        <w:pStyle w:val="Heading5"/>
        <w:rPr>
          <w:rFonts w:eastAsia="MS Mincho"/>
        </w:rPr>
      </w:pPr>
      <w:bookmarkStart w:id="280" w:name="_Toc422745215"/>
      <w:bookmarkStart w:id="281" w:name="_Toc422745480"/>
      <w:bookmarkStart w:id="282" w:name="_Toc448400293"/>
      <w:r w:rsidRPr="00B45A4E">
        <w:t>In areas where known, or potential, embedded conduit or ot</w:t>
      </w:r>
      <w:r>
        <w:t xml:space="preserve">her obstructions may be present, </w:t>
      </w:r>
      <w:r w:rsidRPr="00B45A4E">
        <w:t xml:space="preserve">utilize </w:t>
      </w:r>
      <w:r>
        <w:t>ground penetrating radar (GPR) or other means</w:t>
      </w:r>
      <w:r w:rsidRPr="00B45A4E">
        <w:t xml:space="preserve"> for </w:t>
      </w:r>
      <w:r>
        <w:t xml:space="preserve">determining the </w:t>
      </w:r>
      <w:r w:rsidRPr="00B45A4E">
        <w:t>location of rebar and embedded obstructions.</w:t>
      </w:r>
      <w:bookmarkEnd w:id="280"/>
      <w:bookmarkEnd w:id="281"/>
      <w:bookmarkEnd w:id="282"/>
      <w:r w:rsidDel="00650ECA">
        <w:rPr>
          <w:rFonts w:eastAsia="MS Mincho"/>
        </w:rPr>
        <w:t xml:space="preserve"> </w:t>
      </w:r>
    </w:p>
    <w:p w14:paraId="29F2CDAF" w14:textId="1CD7D71D" w:rsidR="002D1450" w:rsidRPr="00467972" w:rsidRDefault="002D1450" w:rsidP="00467972">
      <w:pPr>
        <w:pStyle w:val="Heading4"/>
        <w:rPr>
          <w:rFonts w:eastAsia="MS Mincho"/>
        </w:rPr>
      </w:pPr>
      <w:bookmarkStart w:id="283" w:name="_Toc422745216"/>
      <w:bookmarkStart w:id="284" w:name="_Toc422745481"/>
      <w:bookmarkStart w:id="285" w:name="_Toc448400294"/>
      <w:r>
        <w:t xml:space="preserve">Drill a minimum of four 1/2-inch diameter holes at rebar locations to verify continuity of existing underlying reinforcing steel. It is recommended that locations be consistent with presumed reinforcing steel connection (tie-in) points to the furthest extent possible. Continuity shall be measured using DC resistance with a multi-meter. Continuity measurements shall be deemed acceptable for resistance of 1 ohm or less. Should </w:t>
      </w:r>
      <w:r w:rsidR="5C035A20">
        <w:t>resistance</w:t>
      </w:r>
      <w:r>
        <w:t xml:space="preserve"> exceed 1 ohm, OWNER and/or </w:t>
      </w:r>
      <w:r w:rsidR="003C23DB">
        <w:t>ENGINEER</w:t>
      </w:r>
      <w:r w:rsidR="00475AB6">
        <w:t xml:space="preserve"> </w:t>
      </w:r>
      <w:r>
        <w:t>to determine recommended course of action.</w:t>
      </w:r>
      <w:bookmarkEnd w:id="283"/>
      <w:bookmarkEnd w:id="284"/>
      <w:bookmarkEnd w:id="285"/>
    </w:p>
    <w:p w14:paraId="0D1BF546" w14:textId="3CDB369B" w:rsidR="002D1450" w:rsidRDefault="002D1450" w:rsidP="00467972">
      <w:pPr>
        <w:pStyle w:val="Heading4"/>
        <w:rPr>
          <w:rFonts w:eastAsia="MS Mincho"/>
        </w:rPr>
      </w:pPr>
      <w:bookmarkStart w:id="286" w:name="_Toc422745217"/>
      <w:bookmarkStart w:id="287" w:name="_Toc422745482"/>
      <w:bookmarkStart w:id="288" w:name="_Toc448400295"/>
      <w:r w:rsidRPr="00B45A4E">
        <w:t xml:space="preserve">Based on layout of located rebar and embedded obstructions, </w:t>
      </w:r>
      <w:r>
        <w:t xml:space="preserve">OWNER and/or </w:t>
      </w:r>
      <w:r w:rsidR="003C23DB">
        <w:t>ENGINEER</w:t>
      </w:r>
      <w:r w:rsidR="00475AB6" w:rsidRPr="00B45A4E">
        <w:t xml:space="preserve"> </w:t>
      </w:r>
      <w:r w:rsidRPr="00B45A4E">
        <w:t>to designate locations for anode placement and rebar connection.</w:t>
      </w:r>
      <w:bookmarkEnd w:id="286"/>
      <w:bookmarkEnd w:id="287"/>
      <w:bookmarkEnd w:id="288"/>
      <w:r w:rsidDel="00650ECA">
        <w:rPr>
          <w:rFonts w:eastAsia="MS Mincho"/>
        </w:rPr>
        <w:t xml:space="preserve"> </w:t>
      </w:r>
    </w:p>
    <w:p w14:paraId="4F7130A3" w14:textId="38892B5A" w:rsidR="002D1450" w:rsidRPr="00467972" w:rsidRDefault="002D1450" w:rsidP="00467972">
      <w:pPr>
        <w:pStyle w:val="Heading5"/>
        <w:rPr>
          <w:rFonts w:eastAsia="MS Mincho"/>
        </w:rPr>
      </w:pPr>
      <w:bookmarkStart w:id="289" w:name="_Toc422745218"/>
      <w:bookmarkStart w:id="290" w:name="_Toc422745483"/>
      <w:bookmarkStart w:id="291" w:name="_Toc448400296"/>
      <w:r>
        <w:t xml:space="preserve">Anodes shall be installed </w:t>
      </w:r>
      <w:r w:rsidRPr="00B45A4E">
        <w:t>4-inches</w:t>
      </w:r>
      <w:r>
        <w:t xml:space="preserve"> (min)</w:t>
      </w:r>
      <w:r w:rsidRPr="00B45A4E">
        <w:t xml:space="preserve"> from reinforcing grid designated for protection unless otherwise specified by </w:t>
      </w:r>
      <w:r>
        <w:t xml:space="preserve">Anodes shall be installed </w:t>
      </w:r>
      <w:r w:rsidRPr="00B45A4E">
        <w:t>4-inches</w:t>
      </w:r>
      <w:r>
        <w:t xml:space="preserve"> (min)</w:t>
      </w:r>
      <w:r w:rsidRPr="00B45A4E">
        <w:t xml:space="preserve"> from reinforcing grid designated for protection unless otherwise specified by </w:t>
      </w:r>
      <w:r w:rsidR="003C23DB">
        <w:t>ENGINEER</w:t>
      </w:r>
      <w:r w:rsidRPr="00B45A4E">
        <w:t>.</w:t>
      </w:r>
    </w:p>
    <w:p w14:paraId="4232D195" w14:textId="55D00A91" w:rsidR="002D1450" w:rsidRPr="00467972" w:rsidRDefault="002D1450" w:rsidP="00467972">
      <w:pPr>
        <w:pStyle w:val="Heading4"/>
        <w:rPr>
          <w:rFonts w:eastAsia="MS Mincho"/>
        </w:rPr>
      </w:pPr>
      <w:bookmarkStart w:id="292" w:name="_Toc422745219"/>
      <w:bookmarkStart w:id="293" w:name="_Toc422745484"/>
      <w:bookmarkStart w:id="294" w:name="_Toc448400297"/>
      <w:r w:rsidRPr="00B45A4E">
        <w:t>Drill anode unit holes to specified diameter and depth in accordance with manufacturer recommendations based on anode unit size. Do not enlarge holes.</w:t>
      </w:r>
      <w:bookmarkEnd w:id="292"/>
      <w:bookmarkEnd w:id="293"/>
      <w:bookmarkEnd w:id="294"/>
    </w:p>
    <w:p w14:paraId="298D08C3" w14:textId="77777777" w:rsidR="002D1450" w:rsidRPr="00467972" w:rsidRDefault="002D1450" w:rsidP="00467972">
      <w:pPr>
        <w:pStyle w:val="Heading4"/>
        <w:rPr>
          <w:rFonts w:eastAsia="MS Mincho"/>
        </w:rPr>
      </w:pPr>
      <w:bookmarkStart w:id="295" w:name="_Toc422745220"/>
      <w:bookmarkStart w:id="296" w:name="_Toc422745485"/>
      <w:bookmarkStart w:id="297" w:name="_Toc448400298"/>
      <w:bookmarkEnd w:id="289"/>
      <w:bookmarkEnd w:id="290"/>
      <w:bookmarkEnd w:id="291"/>
      <w:r w:rsidRPr="00B45A4E">
        <w:t xml:space="preserve">Thoroughly clean </w:t>
      </w:r>
      <w:r>
        <w:t>reinforcing steel</w:t>
      </w:r>
      <w:r w:rsidRPr="00B45A4E">
        <w:t xml:space="preserve"> connection and anode drilled</w:t>
      </w:r>
      <w:r>
        <w:t>-</w:t>
      </w:r>
      <w:r w:rsidRPr="00B45A4E">
        <w:t>hole locations utilizing a stiff wire brush, or equivalent. Remove dust, debris and contaminants utilizing compressed air or pressurized water.</w:t>
      </w:r>
      <w:bookmarkEnd w:id="295"/>
      <w:bookmarkEnd w:id="296"/>
      <w:bookmarkEnd w:id="297"/>
    </w:p>
    <w:p w14:paraId="429FBA73" w14:textId="77777777" w:rsidR="002D1450" w:rsidRPr="00467972" w:rsidRDefault="002D1450" w:rsidP="00467972">
      <w:pPr>
        <w:pStyle w:val="Heading4"/>
        <w:rPr>
          <w:rFonts w:eastAsia="MS Mincho"/>
        </w:rPr>
      </w:pPr>
      <w:bookmarkStart w:id="298" w:name="_Toc422745221"/>
      <w:bookmarkStart w:id="299" w:name="_Toc422745486"/>
      <w:bookmarkStart w:id="300" w:name="_Toc448400299"/>
      <w:r w:rsidRPr="00B45A4E">
        <w:t xml:space="preserve">Connection to </w:t>
      </w:r>
      <w:r>
        <w:t>reinforcing steel</w:t>
      </w:r>
      <w:r w:rsidRPr="00B45A4E">
        <w:t xml:space="preserve"> shall be made using manufacturer approved methods and shall utilize manufacturer specified connection kit units </w:t>
      </w:r>
      <w:r>
        <w:t>(if applicable)</w:t>
      </w:r>
      <w:r w:rsidRPr="00B45A4E">
        <w:t xml:space="preserve">. Continuity shall be </w:t>
      </w:r>
      <w:r>
        <w:t>measured using</w:t>
      </w:r>
      <w:r w:rsidRPr="00B51048">
        <w:t xml:space="preserve"> DC resistance</w:t>
      </w:r>
      <w:r>
        <w:t xml:space="preserve"> with a multi-meter</w:t>
      </w:r>
      <w:r w:rsidRPr="00B45A4E">
        <w:t>. Continuity measurements shall be deemed acceptable for resistance of 1 ohm or less.</w:t>
      </w:r>
      <w:bookmarkEnd w:id="298"/>
      <w:bookmarkEnd w:id="299"/>
      <w:bookmarkEnd w:id="300"/>
    </w:p>
    <w:p w14:paraId="457E699C" w14:textId="77777777" w:rsidR="002D1450" w:rsidRPr="00467972" w:rsidRDefault="002D1450" w:rsidP="00467972">
      <w:pPr>
        <w:pStyle w:val="Heading4"/>
        <w:rPr>
          <w:rFonts w:eastAsia="MS Mincho"/>
        </w:rPr>
      </w:pPr>
      <w:bookmarkStart w:id="301" w:name="_Toc422745222"/>
      <w:bookmarkStart w:id="302" w:name="_Toc422745487"/>
      <w:bookmarkStart w:id="303" w:name="_Toc448400300"/>
      <w:r w:rsidRPr="00B45A4E">
        <w:t>Saturate Surface Dry (SSD) drilled holes for 2-hours</w:t>
      </w:r>
      <w:r>
        <w:t xml:space="preserve"> (min)</w:t>
      </w:r>
      <w:r w:rsidRPr="00B45A4E">
        <w:t xml:space="preserve"> prior to installation of anodes and </w:t>
      </w:r>
      <w:r>
        <w:t xml:space="preserve">conductive </w:t>
      </w:r>
      <w:r w:rsidRPr="00B45A4E">
        <w:t>embedding mortar.</w:t>
      </w:r>
      <w:bookmarkEnd w:id="301"/>
      <w:bookmarkEnd w:id="302"/>
      <w:bookmarkEnd w:id="303"/>
    </w:p>
    <w:p w14:paraId="57351E2A" w14:textId="77777777" w:rsidR="002D1450" w:rsidRPr="00467972" w:rsidRDefault="002D1450" w:rsidP="00467972">
      <w:pPr>
        <w:pStyle w:val="Heading5"/>
        <w:rPr>
          <w:rFonts w:eastAsia="MS Mincho"/>
        </w:rPr>
      </w:pPr>
      <w:bookmarkStart w:id="304" w:name="_Toc422745223"/>
      <w:bookmarkStart w:id="305" w:name="_Toc422745488"/>
      <w:bookmarkStart w:id="306" w:name="_Toc448400301"/>
      <w:r w:rsidRPr="00B45A4E">
        <w:t>Pre-soak anode units as required by manufacturer.</w:t>
      </w:r>
      <w:bookmarkEnd w:id="304"/>
      <w:bookmarkEnd w:id="305"/>
      <w:bookmarkEnd w:id="306"/>
    </w:p>
    <w:p w14:paraId="4F6B6828" w14:textId="77777777" w:rsidR="002D1450" w:rsidRPr="00467972" w:rsidRDefault="002D1450" w:rsidP="00467972">
      <w:pPr>
        <w:pStyle w:val="Heading4"/>
        <w:rPr>
          <w:rFonts w:eastAsia="MS Mincho"/>
        </w:rPr>
      </w:pPr>
      <w:bookmarkStart w:id="307" w:name="_Toc422745224"/>
      <w:bookmarkStart w:id="308" w:name="_Toc422745489"/>
      <w:bookmarkStart w:id="309" w:name="_Toc448400302"/>
      <w:r w:rsidRPr="00B45A4E">
        <w:t xml:space="preserve">Install </w:t>
      </w:r>
      <w:r>
        <w:t xml:space="preserve">conductive </w:t>
      </w:r>
      <w:r w:rsidRPr="00B45A4E">
        <w:t>embedding mortar into bottom two-thirds (by depth) of drilled SSD anode unit holes, unless otherwise specified by manufacturer.</w:t>
      </w:r>
      <w:bookmarkEnd w:id="307"/>
      <w:bookmarkEnd w:id="308"/>
      <w:bookmarkEnd w:id="309"/>
    </w:p>
    <w:p w14:paraId="58BBA525" w14:textId="77777777" w:rsidR="00D17734" w:rsidRPr="00467972" w:rsidRDefault="00D17734" w:rsidP="00467972">
      <w:pPr>
        <w:pStyle w:val="Heading4"/>
        <w:rPr>
          <w:rFonts w:eastAsia="MS Mincho"/>
        </w:rPr>
      </w:pPr>
      <w:bookmarkStart w:id="310" w:name="_Toc422745225"/>
      <w:bookmarkStart w:id="311" w:name="_Toc422745490"/>
      <w:bookmarkStart w:id="312" w:name="_Toc448400303"/>
      <w:r w:rsidRPr="00B45A4E">
        <w:lastRenderedPageBreak/>
        <w:t>Install anode units by slowly pressing units into the embedding mortar, allowing the mortar to fill the annular space around the units. Ensure no air voids exist between the unit anode and parent concrete. Ensure minimum anode unit concrete cover depth of 3/4-inch.</w:t>
      </w:r>
      <w:bookmarkEnd w:id="310"/>
      <w:bookmarkEnd w:id="311"/>
      <w:bookmarkEnd w:id="312"/>
    </w:p>
    <w:p w14:paraId="1459ABFF" w14:textId="77777777" w:rsidR="00D17734" w:rsidRPr="00467972" w:rsidRDefault="00D17734" w:rsidP="00467972">
      <w:pPr>
        <w:pStyle w:val="Heading5"/>
        <w:rPr>
          <w:rFonts w:eastAsia="MS Mincho"/>
        </w:rPr>
      </w:pPr>
      <w:bookmarkStart w:id="313" w:name="_Toc422745226"/>
      <w:bookmarkStart w:id="314" w:name="_Toc422745491"/>
      <w:bookmarkStart w:id="315" w:name="_Toc448400304"/>
      <w:r w:rsidRPr="00B45A4E">
        <w:t xml:space="preserve">Interconnect anode unit wiring with </w:t>
      </w:r>
      <w:r>
        <w:t>reinforcing steel</w:t>
      </w:r>
      <w:r w:rsidRPr="00B45A4E">
        <w:t xml:space="preserve"> connection wiring and place wiring securely into saw-cut grooves. Connect wiring in accordance with manufacturer recommendations and utilizing manufacturer recommended installation kits</w:t>
      </w:r>
      <w:r>
        <w:t xml:space="preserve"> (</w:t>
      </w:r>
      <w:r w:rsidRPr="00B45A4E">
        <w:t>if applicable</w:t>
      </w:r>
      <w:r>
        <w:t>)</w:t>
      </w:r>
      <w:r w:rsidRPr="00B45A4E">
        <w:t>. Top off anode unit holes and fill saw-cut grooves with embedding mortar.</w:t>
      </w:r>
      <w:bookmarkEnd w:id="313"/>
      <w:bookmarkEnd w:id="314"/>
      <w:bookmarkEnd w:id="315"/>
    </w:p>
    <w:p w14:paraId="5B0352AF" w14:textId="77777777" w:rsidR="00D17734" w:rsidRPr="00467972" w:rsidRDefault="00D17734" w:rsidP="00467972">
      <w:pPr>
        <w:pStyle w:val="Heading5"/>
        <w:rPr>
          <w:rFonts w:eastAsia="MS Mincho"/>
        </w:rPr>
      </w:pPr>
      <w:bookmarkStart w:id="316" w:name="_Toc422745227"/>
      <w:bookmarkStart w:id="317" w:name="_Toc422745492"/>
      <w:bookmarkStart w:id="318" w:name="_Toc448400305"/>
      <w:r w:rsidRPr="00B45A4E">
        <w:t>Wet cure embedding mortar for minimum 24-hours and as recommended by manufacturer</w:t>
      </w:r>
      <w:r>
        <w:t>.</w:t>
      </w:r>
      <w:bookmarkEnd w:id="316"/>
      <w:bookmarkEnd w:id="317"/>
      <w:bookmarkEnd w:id="318"/>
    </w:p>
    <w:p w14:paraId="74903D04" w14:textId="77777777" w:rsidR="00D17734" w:rsidRPr="00467972" w:rsidRDefault="00D17734" w:rsidP="00467972">
      <w:pPr>
        <w:pStyle w:val="Heading3"/>
        <w:rPr>
          <w:rFonts w:eastAsia="MS Mincho"/>
        </w:rPr>
      </w:pPr>
      <w:bookmarkStart w:id="319" w:name="_Toc422745228"/>
      <w:bookmarkStart w:id="320" w:name="_Toc422745493"/>
      <w:bookmarkStart w:id="321" w:name="_Toc448400306"/>
      <w:r>
        <w:t>For Series Connection</w:t>
      </w:r>
      <w:bookmarkEnd w:id="319"/>
      <w:bookmarkEnd w:id="320"/>
      <w:bookmarkEnd w:id="321"/>
    </w:p>
    <w:p w14:paraId="6A84043A" w14:textId="77777777" w:rsidR="00D17734" w:rsidRPr="00467972" w:rsidRDefault="00D17734" w:rsidP="00467972">
      <w:pPr>
        <w:pStyle w:val="Heading4"/>
        <w:rPr>
          <w:rFonts w:eastAsia="MS Mincho"/>
        </w:rPr>
      </w:pPr>
      <w:bookmarkStart w:id="322" w:name="_Toc422745229"/>
      <w:bookmarkStart w:id="323" w:name="_Toc422745494"/>
      <w:bookmarkStart w:id="324" w:name="_Toc448400307"/>
      <w:r w:rsidRPr="00B45A4E">
        <w:t>A single circuit shall contain no more than 10 anode units.</w:t>
      </w:r>
      <w:bookmarkEnd w:id="322"/>
      <w:bookmarkEnd w:id="323"/>
      <w:bookmarkEnd w:id="324"/>
    </w:p>
    <w:p w14:paraId="1C30F5D1" w14:textId="77777777" w:rsidR="00D17734" w:rsidRPr="00467972" w:rsidRDefault="00D17734" w:rsidP="00467972">
      <w:pPr>
        <w:pStyle w:val="Heading4"/>
        <w:rPr>
          <w:rFonts w:eastAsia="MS Mincho"/>
        </w:rPr>
      </w:pPr>
      <w:bookmarkStart w:id="325" w:name="_Toc422745230"/>
      <w:bookmarkStart w:id="326" w:name="_Toc422745495"/>
      <w:bookmarkStart w:id="327" w:name="_Toc448400308"/>
      <w:r>
        <w:t xml:space="preserve">Drill </w:t>
      </w:r>
      <w:r w:rsidRPr="00B45A4E">
        <w:t xml:space="preserve">two </w:t>
      </w:r>
      <w:r>
        <w:t xml:space="preserve">(min) </w:t>
      </w:r>
      <w:r w:rsidRPr="00B45A4E">
        <w:t xml:space="preserve">1/2-inch </w:t>
      </w:r>
      <w:r>
        <w:t>reinforcing steel</w:t>
      </w:r>
      <w:r w:rsidRPr="00B45A4E">
        <w:t xml:space="preserve"> connection holes per string of anodes.</w:t>
      </w:r>
      <w:bookmarkEnd w:id="325"/>
      <w:bookmarkEnd w:id="326"/>
      <w:bookmarkEnd w:id="327"/>
    </w:p>
    <w:p w14:paraId="5FCD1BEB" w14:textId="77777777" w:rsidR="00D17734" w:rsidRPr="00467972" w:rsidRDefault="00D17734" w:rsidP="00467972">
      <w:pPr>
        <w:pStyle w:val="Heading4"/>
        <w:rPr>
          <w:rFonts w:eastAsia="MS Mincho"/>
        </w:rPr>
      </w:pPr>
      <w:bookmarkStart w:id="328" w:name="_Toc422745231"/>
      <w:bookmarkStart w:id="329" w:name="_Toc422745496"/>
      <w:bookmarkStart w:id="330" w:name="_Toc448400309"/>
      <w:r w:rsidRPr="00B45A4E">
        <w:t xml:space="preserve">Saw-cut a single continuous groove approximately 1/4-inch wide by 1/2-inch deep into the concrete along the proposed anode series arrangement to interconnect </w:t>
      </w:r>
      <w:r>
        <w:t>reinforcing steel</w:t>
      </w:r>
      <w:r w:rsidRPr="00B45A4E">
        <w:t xml:space="preserve"> connection holes with the anode connection holes.</w:t>
      </w:r>
      <w:bookmarkEnd w:id="328"/>
      <w:bookmarkEnd w:id="329"/>
      <w:bookmarkEnd w:id="330"/>
    </w:p>
    <w:p w14:paraId="1F4EDB1C" w14:textId="77777777" w:rsidR="00D17734" w:rsidRPr="00467972" w:rsidRDefault="00D17734" w:rsidP="00467972">
      <w:pPr>
        <w:pStyle w:val="Heading3"/>
        <w:rPr>
          <w:rFonts w:eastAsia="MS Mincho"/>
        </w:rPr>
      </w:pPr>
      <w:bookmarkStart w:id="331" w:name="_Toc422745232"/>
      <w:bookmarkStart w:id="332" w:name="_Toc422745497"/>
      <w:bookmarkStart w:id="333" w:name="_Toc448400310"/>
      <w:r>
        <w:t>For Individual Connection</w:t>
      </w:r>
      <w:bookmarkEnd w:id="331"/>
      <w:bookmarkEnd w:id="332"/>
      <w:bookmarkEnd w:id="333"/>
    </w:p>
    <w:p w14:paraId="418EAB26" w14:textId="77777777" w:rsidR="00D17734" w:rsidRPr="00467972" w:rsidRDefault="00D17734" w:rsidP="00467972">
      <w:pPr>
        <w:pStyle w:val="Heading4"/>
        <w:rPr>
          <w:rFonts w:eastAsia="MS Mincho"/>
        </w:rPr>
      </w:pPr>
      <w:bookmarkStart w:id="334" w:name="_Toc422745233"/>
      <w:bookmarkStart w:id="335" w:name="_Toc422745498"/>
      <w:bookmarkStart w:id="336" w:name="_Toc448400311"/>
      <w:r w:rsidRPr="00B45A4E">
        <w:t>Drill one 1/2-inch rebar connection hole per anode unit location.</w:t>
      </w:r>
      <w:bookmarkEnd w:id="334"/>
      <w:bookmarkEnd w:id="335"/>
      <w:bookmarkEnd w:id="336"/>
    </w:p>
    <w:p w14:paraId="40E6F48A" w14:textId="77777777" w:rsidR="006F4960" w:rsidRPr="00467972" w:rsidRDefault="00D17734" w:rsidP="00467972">
      <w:pPr>
        <w:pStyle w:val="Heading4"/>
        <w:rPr>
          <w:rFonts w:eastAsia="MS Mincho"/>
        </w:rPr>
      </w:pPr>
      <w:bookmarkStart w:id="337" w:name="_Toc422745234"/>
      <w:bookmarkStart w:id="338" w:name="_Toc422745499"/>
      <w:bookmarkStart w:id="339" w:name="_Toc448400312"/>
      <w:r w:rsidRPr="00B45A4E">
        <w:t xml:space="preserve">Saw-cut a groove approximately 1/4-inch wide by 1/2-inch deep into the concrete to interconnect the </w:t>
      </w:r>
      <w:r>
        <w:t>reinforcing steel</w:t>
      </w:r>
      <w:r w:rsidRPr="00B45A4E">
        <w:t xml:space="preserve"> connection hole with the anode connection hole.</w:t>
      </w:r>
      <w:bookmarkEnd w:id="337"/>
      <w:bookmarkEnd w:id="338"/>
      <w:bookmarkEnd w:id="339"/>
    </w:p>
    <w:p w14:paraId="3131472A" w14:textId="734A66BD" w:rsidR="006F4960" w:rsidRPr="00D761C6" w:rsidRDefault="00414EDD" w:rsidP="00467972">
      <w:pPr>
        <w:pStyle w:val="Heading2"/>
        <w:rPr>
          <w:rFonts w:eastAsia="MS Mincho"/>
        </w:rPr>
      </w:pPr>
      <w:r w:rsidRPr="00D761C6">
        <w:rPr>
          <w:rFonts w:eastAsia="MS Mincho"/>
        </w:rPr>
        <w:t>Drawings</w:t>
      </w:r>
    </w:p>
    <w:p w14:paraId="53670214" w14:textId="7007377D" w:rsidR="006F4960" w:rsidRPr="00D761C6" w:rsidRDefault="006F4960" w:rsidP="00467972">
      <w:pPr>
        <w:pStyle w:val="Heading3"/>
        <w:rPr>
          <w:rFonts w:eastAsia="MS Mincho"/>
        </w:rPr>
      </w:pPr>
      <w:bookmarkStart w:id="340" w:name="_Toc448400314"/>
      <w:r w:rsidRPr="00D761C6">
        <w:t xml:space="preserve">The following figures represent typical or representative conditions and may not be indicative of actual field conditions. The OWNER and/or </w:t>
      </w:r>
      <w:r w:rsidR="003C23DB" w:rsidRPr="00D761C6">
        <w:t>ENGINEER</w:t>
      </w:r>
      <w:r w:rsidR="00475AB6" w:rsidRPr="00D761C6">
        <w:t xml:space="preserve"> </w:t>
      </w:r>
      <w:r w:rsidRPr="00D761C6">
        <w:t>should review the conditions as necessary for applicability.</w:t>
      </w:r>
      <w:bookmarkEnd w:id="340"/>
      <w:r w:rsidR="002D51C0" w:rsidRPr="002D51C0">
        <w:rPr>
          <w:i/>
          <w:highlight w:val="yellow"/>
        </w:rPr>
        <w:t xml:space="preserve"> </w:t>
      </w:r>
      <w:r w:rsidR="002D51C0" w:rsidRPr="00220C1E">
        <w:rPr>
          <w:i/>
          <w:highlight w:val="yellow"/>
        </w:rPr>
        <w:t>{Engineer to review Series 600 of Standard Details in Section 34 of HRSD Design and Construction Standards for applicability and inclusion}</w:t>
      </w:r>
    </w:p>
    <w:p w14:paraId="7D380B99" w14:textId="752C2133" w:rsidR="006F4960" w:rsidRPr="00277531" w:rsidRDefault="00D670B9" w:rsidP="00467972">
      <w:pPr>
        <w:pStyle w:val="Heading4"/>
        <w:rPr>
          <w:rFonts w:eastAsia="MS Mincho"/>
          <w:highlight w:val="yellow"/>
        </w:rPr>
      </w:pPr>
      <w:bookmarkStart w:id="341" w:name="_Toc422745236"/>
      <w:bookmarkStart w:id="342" w:name="_Toc422745501"/>
      <w:bookmarkStart w:id="343" w:name="_Toc448400315"/>
      <w:r>
        <w:rPr>
          <w:highlight w:val="yellow"/>
        </w:rPr>
        <w:t>Standard Detail 600</w:t>
      </w:r>
      <w:r w:rsidR="006F4960" w:rsidRPr="00277531">
        <w:rPr>
          <w:highlight w:val="yellow"/>
        </w:rPr>
        <w:t>: Installation of Discrete Galvanic Anodes</w:t>
      </w:r>
      <w:bookmarkEnd w:id="341"/>
      <w:bookmarkEnd w:id="342"/>
      <w:bookmarkEnd w:id="343"/>
    </w:p>
    <w:p w14:paraId="7927B519" w14:textId="390285B5" w:rsidR="006F4960" w:rsidRPr="00277531" w:rsidRDefault="00D670B9" w:rsidP="00467972">
      <w:pPr>
        <w:pStyle w:val="Heading4"/>
        <w:rPr>
          <w:rFonts w:eastAsia="MS Mincho"/>
          <w:highlight w:val="yellow"/>
        </w:rPr>
      </w:pPr>
      <w:bookmarkStart w:id="344" w:name="_Toc422745237"/>
      <w:bookmarkStart w:id="345" w:name="_Toc422745502"/>
      <w:bookmarkStart w:id="346" w:name="_Toc448400316"/>
      <w:r>
        <w:rPr>
          <w:highlight w:val="yellow"/>
        </w:rPr>
        <w:t>Standard Detail 601</w:t>
      </w:r>
      <w:r w:rsidR="006F4960" w:rsidRPr="00277531">
        <w:rPr>
          <w:highlight w:val="yellow"/>
        </w:rPr>
        <w:t>: Installation of Distributed Galvanic Anodes</w:t>
      </w:r>
      <w:bookmarkEnd w:id="344"/>
      <w:bookmarkEnd w:id="345"/>
      <w:bookmarkEnd w:id="346"/>
    </w:p>
    <w:p w14:paraId="439BBBDB" w14:textId="30D0450D" w:rsidR="006F4960" w:rsidRPr="00277531" w:rsidRDefault="00D670B9" w:rsidP="00467972">
      <w:pPr>
        <w:pStyle w:val="Heading4"/>
        <w:rPr>
          <w:rFonts w:eastAsia="MS Mincho"/>
          <w:highlight w:val="yellow"/>
        </w:rPr>
      </w:pPr>
      <w:bookmarkStart w:id="347" w:name="_Toc422745238"/>
      <w:bookmarkStart w:id="348" w:name="_Toc422745503"/>
      <w:bookmarkStart w:id="349" w:name="_Toc448400317"/>
      <w:r>
        <w:rPr>
          <w:highlight w:val="yellow"/>
        </w:rPr>
        <w:t>Standard Detail 602</w:t>
      </w:r>
      <w:r w:rsidR="006F4960" w:rsidRPr="00277531">
        <w:rPr>
          <w:highlight w:val="yellow"/>
        </w:rPr>
        <w:t>: Distributed Galvanic Anodes</w:t>
      </w:r>
      <w:bookmarkEnd w:id="347"/>
      <w:bookmarkEnd w:id="348"/>
      <w:r w:rsidR="006F4960" w:rsidRPr="00277531">
        <w:rPr>
          <w:highlight w:val="yellow"/>
        </w:rPr>
        <w:t xml:space="preserve"> at Top of Wall</w:t>
      </w:r>
      <w:bookmarkEnd w:id="349"/>
    </w:p>
    <w:p w14:paraId="1DDB7BC7" w14:textId="40F5C476" w:rsidR="006F4960" w:rsidRPr="00277531" w:rsidRDefault="00D670B9" w:rsidP="00467972">
      <w:pPr>
        <w:pStyle w:val="Heading4"/>
        <w:rPr>
          <w:rFonts w:eastAsia="MS Mincho"/>
          <w:highlight w:val="yellow"/>
        </w:rPr>
      </w:pPr>
      <w:r>
        <w:rPr>
          <w:highlight w:val="yellow"/>
        </w:rPr>
        <w:t>Standard Detail 603</w:t>
      </w:r>
      <w:r w:rsidR="00792F99" w:rsidRPr="00277531">
        <w:rPr>
          <w:highlight w:val="yellow"/>
        </w:rPr>
        <w:t xml:space="preserve">: </w:t>
      </w:r>
      <w:r w:rsidR="006F4960" w:rsidRPr="00277531">
        <w:rPr>
          <w:highlight w:val="yellow"/>
        </w:rPr>
        <w:t>Installation of Drilled-In Galvanic Anodes</w:t>
      </w:r>
    </w:p>
    <w:p w14:paraId="7F6B4E5D" w14:textId="2F7EBA4F" w:rsidR="00414EDD" w:rsidRPr="00277531" w:rsidRDefault="00D670B9" w:rsidP="00467972">
      <w:pPr>
        <w:pStyle w:val="Heading4"/>
        <w:rPr>
          <w:rFonts w:eastAsia="MS Mincho"/>
          <w:highlight w:val="yellow"/>
        </w:rPr>
      </w:pPr>
      <w:r>
        <w:rPr>
          <w:highlight w:val="yellow"/>
        </w:rPr>
        <w:t>Standard Detail 604</w:t>
      </w:r>
      <w:r w:rsidR="00414EDD" w:rsidRPr="00277531">
        <w:rPr>
          <w:highlight w:val="yellow"/>
        </w:rPr>
        <w:t>:</w:t>
      </w:r>
      <w:r w:rsidR="00D761C6" w:rsidRPr="00277531">
        <w:rPr>
          <w:highlight w:val="yellow"/>
        </w:rPr>
        <w:t xml:space="preserve"> Conductive Mortar Bridge for Use with High Resistivity Repair Mortars</w:t>
      </w:r>
    </w:p>
    <w:p w14:paraId="619F8771" w14:textId="2BBE4191" w:rsidR="00D761C6" w:rsidRPr="00277531" w:rsidRDefault="00D670B9" w:rsidP="00D761C6">
      <w:pPr>
        <w:pStyle w:val="Heading4"/>
        <w:rPr>
          <w:rFonts w:eastAsia="MS Mincho"/>
          <w:highlight w:val="yellow"/>
        </w:rPr>
      </w:pPr>
      <w:r>
        <w:rPr>
          <w:highlight w:val="yellow"/>
        </w:rPr>
        <w:t>Standard Detail 605</w:t>
      </w:r>
      <w:r w:rsidR="00D761C6" w:rsidRPr="00277531">
        <w:rPr>
          <w:highlight w:val="yellow"/>
        </w:rPr>
        <w:t>: Typical Galvanic Anode Layout</w:t>
      </w:r>
    </w:p>
    <w:p w14:paraId="401BD41D" w14:textId="3CE61B7D" w:rsidR="00D761C6" w:rsidRPr="00277531" w:rsidRDefault="00D670B9" w:rsidP="00D761C6">
      <w:pPr>
        <w:pStyle w:val="Heading4"/>
        <w:rPr>
          <w:rFonts w:eastAsia="MS Mincho"/>
          <w:highlight w:val="yellow"/>
        </w:rPr>
      </w:pPr>
      <w:r>
        <w:rPr>
          <w:highlight w:val="yellow"/>
        </w:rPr>
        <w:t>Standard Detail 606</w:t>
      </w:r>
      <w:r w:rsidR="00D761C6" w:rsidRPr="00277531">
        <w:rPr>
          <w:highlight w:val="yellow"/>
        </w:rPr>
        <w:t>: Typical Galvanic Anode Connections</w:t>
      </w:r>
    </w:p>
    <w:p w14:paraId="60DEEB3B" w14:textId="77777777" w:rsidR="00D761C6" w:rsidRPr="00475AB6" w:rsidRDefault="00D761C6" w:rsidP="00D761C6">
      <w:pPr>
        <w:pStyle w:val="Heading4"/>
        <w:numPr>
          <w:ilvl w:val="0"/>
          <w:numId w:val="0"/>
        </w:numPr>
        <w:ind w:left="1224"/>
        <w:rPr>
          <w:rFonts w:eastAsia="MS Mincho"/>
          <w:highlight w:val="yellow"/>
        </w:rPr>
      </w:pPr>
    </w:p>
    <w:p w14:paraId="0BACF6C7" w14:textId="77777777" w:rsidR="006F4960" w:rsidRDefault="006F4960" w:rsidP="00467972">
      <w:pPr>
        <w:pStyle w:val="Heading2"/>
        <w:numPr>
          <w:ilvl w:val="0"/>
          <w:numId w:val="0"/>
        </w:numPr>
        <w:ind w:left="504"/>
        <w:rPr>
          <w:rFonts w:eastAsia="MS Mincho"/>
        </w:rPr>
      </w:pPr>
    </w:p>
    <w:p w14:paraId="0583D77C" w14:textId="32CCBC9A" w:rsidR="006F4960" w:rsidRDefault="00031D0E" w:rsidP="00031D0E">
      <w:pPr>
        <w:pStyle w:val="Heading2"/>
        <w:numPr>
          <w:ilvl w:val="0"/>
          <w:numId w:val="0"/>
        </w:numPr>
        <w:ind w:left="504"/>
        <w:jc w:val="center"/>
        <w:rPr>
          <w:rFonts w:eastAsia="MS Mincho"/>
        </w:rPr>
      </w:pPr>
      <w:r>
        <w:rPr>
          <w:rFonts w:eastAsia="MS Mincho"/>
        </w:rPr>
        <w:t>End of section</w:t>
      </w:r>
    </w:p>
    <w:p w14:paraId="7969CFF3" w14:textId="77777777" w:rsidR="006F4960" w:rsidRDefault="006F4960" w:rsidP="00467972">
      <w:pPr>
        <w:pStyle w:val="Heading3"/>
        <w:numPr>
          <w:ilvl w:val="0"/>
          <w:numId w:val="0"/>
        </w:numPr>
        <w:rPr>
          <w:rFonts w:eastAsia="MS Mincho"/>
        </w:rPr>
      </w:pPr>
    </w:p>
    <w:p w14:paraId="6B5B9BE7" w14:textId="77777777" w:rsidR="006F4960" w:rsidRDefault="006F4960" w:rsidP="00467972">
      <w:pPr>
        <w:pStyle w:val="Heading3"/>
        <w:numPr>
          <w:ilvl w:val="0"/>
          <w:numId w:val="0"/>
        </w:numPr>
        <w:rPr>
          <w:rFonts w:eastAsia="MS Mincho"/>
        </w:rPr>
      </w:pPr>
    </w:p>
    <w:p w14:paraId="3478EC39" w14:textId="77777777" w:rsidR="006F4960" w:rsidRDefault="006F4960" w:rsidP="00467972">
      <w:pPr>
        <w:pStyle w:val="Heading3"/>
        <w:numPr>
          <w:ilvl w:val="0"/>
          <w:numId w:val="0"/>
        </w:numPr>
        <w:rPr>
          <w:rFonts w:eastAsia="MS Mincho"/>
        </w:rPr>
      </w:pPr>
    </w:p>
    <w:p w14:paraId="1E0B1190" w14:textId="77777777" w:rsidR="006F4960" w:rsidRDefault="006F4960" w:rsidP="00467972">
      <w:pPr>
        <w:pStyle w:val="Heading3"/>
        <w:numPr>
          <w:ilvl w:val="0"/>
          <w:numId w:val="0"/>
        </w:numPr>
        <w:rPr>
          <w:rFonts w:eastAsia="MS Mincho"/>
        </w:rPr>
      </w:pPr>
    </w:p>
    <w:p w14:paraId="29AD8666" w14:textId="77777777" w:rsidR="006F4960" w:rsidRDefault="006F4960" w:rsidP="00467972">
      <w:pPr>
        <w:pStyle w:val="Heading3"/>
        <w:numPr>
          <w:ilvl w:val="0"/>
          <w:numId w:val="0"/>
        </w:numPr>
        <w:rPr>
          <w:rFonts w:eastAsia="MS Mincho"/>
        </w:rPr>
      </w:pPr>
    </w:p>
    <w:p w14:paraId="0109BCAB" w14:textId="77777777" w:rsidR="006F4960" w:rsidRDefault="006F4960" w:rsidP="00467972">
      <w:pPr>
        <w:pStyle w:val="Heading3"/>
        <w:numPr>
          <w:ilvl w:val="0"/>
          <w:numId w:val="0"/>
        </w:numPr>
        <w:rPr>
          <w:rFonts w:eastAsia="MS Mincho"/>
        </w:rPr>
      </w:pPr>
    </w:p>
    <w:p w14:paraId="6D9795C7" w14:textId="77777777" w:rsidR="006F4960" w:rsidRDefault="006F4960" w:rsidP="00467972">
      <w:pPr>
        <w:pStyle w:val="Heading3"/>
        <w:numPr>
          <w:ilvl w:val="0"/>
          <w:numId w:val="0"/>
        </w:numPr>
        <w:rPr>
          <w:rFonts w:eastAsia="MS Mincho"/>
        </w:rPr>
      </w:pPr>
    </w:p>
    <w:p w14:paraId="6B59F332" w14:textId="77777777" w:rsidR="006F4960" w:rsidRDefault="006F4960" w:rsidP="00467972">
      <w:pPr>
        <w:pStyle w:val="Heading3"/>
        <w:numPr>
          <w:ilvl w:val="0"/>
          <w:numId w:val="0"/>
        </w:numPr>
        <w:rPr>
          <w:rFonts w:eastAsia="MS Mincho"/>
        </w:rPr>
      </w:pPr>
    </w:p>
    <w:p w14:paraId="74D3ACF0" w14:textId="77777777" w:rsidR="006F4960" w:rsidRDefault="006F4960" w:rsidP="00467972">
      <w:pPr>
        <w:pStyle w:val="Heading3"/>
        <w:numPr>
          <w:ilvl w:val="0"/>
          <w:numId w:val="0"/>
        </w:numPr>
        <w:rPr>
          <w:rFonts w:eastAsia="MS Mincho"/>
        </w:rPr>
      </w:pPr>
    </w:p>
    <w:p w14:paraId="779E630D" w14:textId="77777777" w:rsidR="006F4960" w:rsidRDefault="006F4960" w:rsidP="00467972">
      <w:pPr>
        <w:pStyle w:val="Heading3"/>
        <w:numPr>
          <w:ilvl w:val="0"/>
          <w:numId w:val="0"/>
        </w:numPr>
        <w:rPr>
          <w:rFonts w:eastAsia="MS Mincho"/>
        </w:rPr>
      </w:pPr>
    </w:p>
    <w:sectPr w:rsidR="006F4960" w:rsidSect="001E0353">
      <w:footerReference w:type="default" r:id="rId16"/>
      <w:pgSz w:w="12240" w:h="15840" w:code="1"/>
      <w:pgMar w:top="1440" w:right="1800" w:bottom="1728" w:left="1800" w:header="432"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96E0C" w14:textId="77777777" w:rsidR="003744E6" w:rsidRDefault="003744E6">
      <w:r>
        <w:separator/>
      </w:r>
    </w:p>
  </w:endnote>
  <w:endnote w:type="continuationSeparator" w:id="0">
    <w:p w14:paraId="27CF31B8" w14:textId="77777777" w:rsidR="003744E6" w:rsidRDefault="00374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F9888" w14:textId="2BF78121" w:rsidR="00650ECA" w:rsidRPr="00372897" w:rsidRDefault="00694E6E" w:rsidP="007D7C2C">
    <w:pPr>
      <w:pStyle w:val="Footer"/>
      <w:rPr>
        <w:i/>
        <w:color w:val="0000FF"/>
        <w:sz w:val="16"/>
        <w:szCs w:val="16"/>
      </w:rPr>
    </w:pPr>
    <w:r>
      <w:rPr>
        <w:i/>
        <w:color w:val="0000FF"/>
        <w:sz w:val="16"/>
        <w:szCs w:val="16"/>
      </w:rPr>
      <w:t>{Project Name}</w:t>
    </w:r>
    <w:r w:rsidR="00650ECA" w:rsidRPr="00372897">
      <w:rPr>
        <w:sz w:val="16"/>
        <w:szCs w:val="16"/>
      </w:rPr>
      <w:tab/>
    </w:r>
    <w:r>
      <w:rPr>
        <w:sz w:val="16"/>
        <w:szCs w:val="16"/>
      </w:rPr>
      <w:t>Embedded Galvanic Anodes for Concrete Rebuild</w:t>
    </w:r>
    <w:r w:rsidR="00650ECA" w:rsidRPr="00372897">
      <w:rPr>
        <w:sz w:val="16"/>
        <w:szCs w:val="16"/>
      </w:rPr>
      <w:tab/>
    </w:r>
    <w:r w:rsidRPr="00277531">
      <w:rPr>
        <w:i/>
        <w:sz w:val="16"/>
        <w:szCs w:val="16"/>
      </w:rPr>
      <w:t>{Month, Year}</w:t>
    </w:r>
  </w:p>
  <w:p w14:paraId="1DBF9889" w14:textId="39652799" w:rsidR="00650ECA" w:rsidRPr="007D7C2C" w:rsidRDefault="00650ECA" w:rsidP="007D7C2C">
    <w:pPr>
      <w:pStyle w:val="Footer"/>
      <w:rPr>
        <w:rStyle w:val="PageNumber"/>
        <w:szCs w:val="18"/>
      </w:rPr>
    </w:pPr>
    <w:r w:rsidRPr="00372897">
      <w:rPr>
        <w:sz w:val="16"/>
        <w:szCs w:val="16"/>
      </w:rPr>
      <w:tab/>
      <w:t>0</w:t>
    </w:r>
    <w:r>
      <w:rPr>
        <w:sz w:val="16"/>
        <w:szCs w:val="16"/>
      </w:rPr>
      <w:t>3</w:t>
    </w:r>
    <w:r w:rsidR="00F86C8D">
      <w:rPr>
        <w:sz w:val="16"/>
        <w:szCs w:val="16"/>
      </w:rPr>
      <w:t>800</w:t>
    </w:r>
    <w:r w:rsidRPr="00372897">
      <w:rPr>
        <w:sz w:val="16"/>
        <w:szCs w:val="16"/>
      </w:rPr>
      <w:t>-</w:t>
    </w:r>
    <w:r w:rsidRPr="00372897">
      <w:rPr>
        <w:rStyle w:val="PageNumber"/>
        <w:sz w:val="16"/>
        <w:szCs w:val="16"/>
      </w:rPr>
      <w:fldChar w:fldCharType="begin"/>
    </w:r>
    <w:r w:rsidRPr="00372897">
      <w:rPr>
        <w:rStyle w:val="PageNumber"/>
        <w:sz w:val="16"/>
        <w:szCs w:val="16"/>
      </w:rPr>
      <w:instrText xml:space="preserve"> PAGE </w:instrText>
    </w:r>
    <w:r w:rsidRPr="00372897">
      <w:rPr>
        <w:rStyle w:val="PageNumber"/>
        <w:sz w:val="16"/>
        <w:szCs w:val="16"/>
      </w:rPr>
      <w:fldChar w:fldCharType="separate"/>
    </w:r>
    <w:r w:rsidR="00277531">
      <w:rPr>
        <w:rStyle w:val="PageNumber"/>
        <w:noProof/>
        <w:sz w:val="16"/>
        <w:szCs w:val="16"/>
      </w:rPr>
      <w:t>7</w:t>
    </w:r>
    <w:r w:rsidRPr="00372897">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7A23F" w14:textId="77777777" w:rsidR="003744E6" w:rsidRDefault="003744E6">
      <w:r>
        <w:separator/>
      </w:r>
    </w:p>
  </w:footnote>
  <w:footnote w:type="continuationSeparator" w:id="0">
    <w:p w14:paraId="07C3C781" w14:textId="77777777" w:rsidR="003744E6" w:rsidRDefault="003744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910"/>
    <w:multiLevelType w:val="multilevel"/>
    <w:tmpl w:val="D90649D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 w15:restartNumberingAfterBreak="0">
    <w:nsid w:val="03172CE8"/>
    <w:multiLevelType w:val="singleLevel"/>
    <w:tmpl w:val="71E017D8"/>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A854A4C"/>
    <w:multiLevelType w:val="multilevel"/>
    <w:tmpl w:val="2FAC3BA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3" w15:restartNumberingAfterBreak="0">
    <w:nsid w:val="0A870FA6"/>
    <w:multiLevelType w:val="singleLevel"/>
    <w:tmpl w:val="3286A848"/>
    <w:lvl w:ilvl="0">
      <w:start w:val="1"/>
      <w:numFmt w:val="decimal"/>
      <w:lvlText w:val="%1."/>
      <w:legacy w:legacy="1" w:legacySpace="0" w:legacyIndent="360"/>
      <w:lvlJc w:val="left"/>
      <w:pPr>
        <w:ind w:left="1224" w:hanging="360"/>
      </w:pPr>
    </w:lvl>
  </w:abstractNum>
  <w:abstractNum w:abstractNumId="4" w15:restartNumberingAfterBreak="0">
    <w:nsid w:val="0D0811B4"/>
    <w:multiLevelType w:val="singleLevel"/>
    <w:tmpl w:val="B40266E8"/>
    <w:lvl w:ilvl="0">
      <w:start w:val="1"/>
      <w:numFmt w:val="decimal"/>
      <w:lvlText w:val="%1."/>
      <w:legacy w:legacy="1" w:legacySpace="0" w:legacyIndent="360"/>
      <w:lvlJc w:val="left"/>
      <w:pPr>
        <w:ind w:left="1224" w:hanging="360"/>
      </w:pPr>
    </w:lvl>
  </w:abstractNum>
  <w:abstractNum w:abstractNumId="5" w15:restartNumberingAfterBreak="0">
    <w:nsid w:val="17623BBE"/>
    <w:multiLevelType w:val="singleLevel"/>
    <w:tmpl w:val="3286A848"/>
    <w:lvl w:ilvl="0">
      <w:start w:val="1"/>
      <w:numFmt w:val="decimal"/>
      <w:lvlText w:val="%1."/>
      <w:legacy w:legacy="1" w:legacySpace="0" w:legacyIndent="360"/>
      <w:lvlJc w:val="left"/>
      <w:pPr>
        <w:ind w:left="1224" w:hanging="360"/>
      </w:pPr>
    </w:lvl>
  </w:abstractNum>
  <w:abstractNum w:abstractNumId="6" w15:restartNumberingAfterBreak="0">
    <w:nsid w:val="1A7538C5"/>
    <w:multiLevelType w:val="singleLevel"/>
    <w:tmpl w:val="3286A848"/>
    <w:lvl w:ilvl="0">
      <w:start w:val="1"/>
      <w:numFmt w:val="decimal"/>
      <w:lvlText w:val="%1."/>
      <w:legacy w:legacy="1" w:legacySpace="0" w:legacyIndent="360"/>
      <w:lvlJc w:val="left"/>
      <w:pPr>
        <w:ind w:left="1224" w:hanging="360"/>
      </w:pPr>
    </w:lvl>
  </w:abstractNum>
  <w:abstractNum w:abstractNumId="7" w15:restartNumberingAfterBreak="0">
    <w:nsid w:val="217A089E"/>
    <w:multiLevelType w:val="singleLevel"/>
    <w:tmpl w:val="AA261618"/>
    <w:lvl w:ilvl="0">
      <w:start w:val="1"/>
      <w:numFmt w:val="decimal"/>
      <w:lvlText w:val="%1."/>
      <w:legacy w:legacy="1" w:legacySpace="0" w:legacyIndent="360"/>
      <w:lvlJc w:val="left"/>
      <w:pPr>
        <w:ind w:left="1224" w:hanging="360"/>
      </w:pPr>
    </w:lvl>
  </w:abstractNum>
  <w:abstractNum w:abstractNumId="8" w15:restartNumberingAfterBreak="0">
    <w:nsid w:val="234125C5"/>
    <w:multiLevelType w:val="singleLevel"/>
    <w:tmpl w:val="3286A848"/>
    <w:lvl w:ilvl="0">
      <w:start w:val="1"/>
      <w:numFmt w:val="decimal"/>
      <w:lvlText w:val="%1."/>
      <w:legacy w:legacy="1" w:legacySpace="0" w:legacyIndent="360"/>
      <w:lvlJc w:val="left"/>
      <w:pPr>
        <w:ind w:left="1224" w:hanging="360"/>
      </w:pPr>
    </w:lvl>
  </w:abstractNum>
  <w:abstractNum w:abstractNumId="9" w15:restartNumberingAfterBreak="0">
    <w:nsid w:val="291B2E6A"/>
    <w:multiLevelType w:val="singleLevel"/>
    <w:tmpl w:val="3286A848"/>
    <w:lvl w:ilvl="0">
      <w:start w:val="1"/>
      <w:numFmt w:val="decimal"/>
      <w:lvlText w:val="%1."/>
      <w:legacy w:legacy="1" w:legacySpace="0" w:legacyIndent="360"/>
      <w:lvlJc w:val="left"/>
      <w:pPr>
        <w:ind w:left="1224" w:hanging="360"/>
      </w:pPr>
    </w:lvl>
  </w:abstractNum>
  <w:abstractNum w:abstractNumId="10" w15:restartNumberingAfterBreak="0">
    <w:nsid w:val="295E3180"/>
    <w:multiLevelType w:val="multilevel"/>
    <w:tmpl w:val="277E7194"/>
    <w:lvl w:ilvl="0">
      <w:start w:val="1"/>
      <w:numFmt w:val="decimal"/>
      <w:pStyle w:val="Heading1"/>
      <w:lvlText w:val="Part %1 -"/>
      <w:lvlJc w:val="left"/>
      <w:pPr>
        <w:tabs>
          <w:tab w:val="num" w:pos="1080"/>
        </w:tabs>
        <w:ind w:left="0" w:firstLine="0"/>
      </w:pPr>
    </w:lvl>
    <w:lvl w:ilvl="1">
      <w:start w:val="1"/>
      <w:numFmt w:val="decimal"/>
      <w:pStyle w:val="Heading2"/>
      <w:lvlText w:val="%1.%2"/>
      <w:lvlJc w:val="left"/>
      <w:pPr>
        <w:tabs>
          <w:tab w:val="num" w:pos="504"/>
        </w:tabs>
        <w:ind w:left="504" w:hanging="504"/>
      </w:pPr>
    </w:lvl>
    <w:lvl w:ilvl="2">
      <w:start w:val="1"/>
      <w:numFmt w:val="upperLetter"/>
      <w:pStyle w:val="Heading3"/>
      <w:lvlText w:val="%3."/>
      <w:lvlJc w:val="left"/>
      <w:pPr>
        <w:tabs>
          <w:tab w:val="num" w:pos="864"/>
        </w:tabs>
        <w:ind w:left="720" w:hanging="216"/>
      </w:pPr>
    </w:lvl>
    <w:lvl w:ilvl="3">
      <w:start w:val="1"/>
      <w:numFmt w:val="decimal"/>
      <w:pStyle w:val="Heading4"/>
      <w:lvlText w:val="%4."/>
      <w:lvlJc w:val="left"/>
      <w:pPr>
        <w:tabs>
          <w:tab w:val="num" w:pos="1224"/>
        </w:tabs>
        <w:ind w:left="1224" w:hanging="360"/>
      </w:pPr>
    </w:lvl>
    <w:lvl w:ilvl="4">
      <w:start w:val="1"/>
      <w:numFmt w:val="lowerLetter"/>
      <w:pStyle w:val="Heading5"/>
      <w:lvlText w:val="%5."/>
      <w:lvlJc w:val="left"/>
      <w:pPr>
        <w:tabs>
          <w:tab w:val="num" w:pos="1584"/>
        </w:tabs>
        <w:ind w:left="1512" w:hanging="288"/>
      </w:pPr>
    </w:lvl>
    <w:lvl w:ilvl="5">
      <w:start w:val="1"/>
      <w:numFmt w:val="decimal"/>
      <w:pStyle w:val="Heading6"/>
      <w:lvlText w:val="%6)"/>
      <w:lvlJc w:val="left"/>
      <w:pPr>
        <w:tabs>
          <w:tab w:val="num" w:pos="1944"/>
        </w:tabs>
        <w:ind w:left="1728" w:hanging="144"/>
      </w:pPr>
    </w:lvl>
    <w:lvl w:ilvl="6">
      <w:start w:val="1"/>
      <w:numFmt w:val="lowerLetter"/>
      <w:pStyle w:val="Heading7"/>
      <w:lvlText w:val="%7)"/>
      <w:lvlJc w:val="left"/>
      <w:pPr>
        <w:tabs>
          <w:tab w:val="num" w:pos="2304"/>
        </w:tabs>
        <w:ind w:left="2088" w:hanging="144"/>
      </w:pPr>
    </w:lvl>
    <w:lvl w:ilvl="7">
      <w:start w:val="1"/>
      <w:numFmt w:val="decimal"/>
      <w:pStyle w:val="Heading8"/>
      <w:lvlText w:val="(%8)"/>
      <w:lvlJc w:val="left"/>
      <w:pPr>
        <w:tabs>
          <w:tab w:val="num" w:pos="2664"/>
        </w:tabs>
        <w:ind w:left="2448" w:hanging="144"/>
      </w:pPr>
    </w:lvl>
    <w:lvl w:ilvl="8">
      <w:start w:val="1"/>
      <w:numFmt w:val="lowerLetter"/>
      <w:pStyle w:val="Heading9"/>
      <w:lvlText w:val="(%9)"/>
      <w:lvlJc w:val="left"/>
      <w:pPr>
        <w:tabs>
          <w:tab w:val="num" w:pos="3024"/>
        </w:tabs>
        <w:ind w:left="2808" w:hanging="144"/>
      </w:pPr>
    </w:lvl>
  </w:abstractNum>
  <w:abstractNum w:abstractNumId="11" w15:restartNumberingAfterBreak="0">
    <w:nsid w:val="3130361C"/>
    <w:multiLevelType w:val="multilevel"/>
    <w:tmpl w:val="2FAC3BA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2" w15:restartNumberingAfterBreak="0">
    <w:nsid w:val="3B2243AE"/>
    <w:multiLevelType w:val="singleLevel"/>
    <w:tmpl w:val="3286A848"/>
    <w:lvl w:ilvl="0">
      <w:start w:val="1"/>
      <w:numFmt w:val="decimal"/>
      <w:lvlText w:val="%1."/>
      <w:legacy w:legacy="1" w:legacySpace="0" w:legacyIndent="360"/>
      <w:lvlJc w:val="left"/>
      <w:pPr>
        <w:ind w:left="1224" w:hanging="360"/>
      </w:pPr>
    </w:lvl>
  </w:abstractNum>
  <w:abstractNum w:abstractNumId="13" w15:restartNumberingAfterBreak="0">
    <w:nsid w:val="3F5444E2"/>
    <w:multiLevelType w:val="singleLevel"/>
    <w:tmpl w:val="3286A848"/>
    <w:lvl w:ilvl="0">
      <w:start w:val="1"/>
      <w:numFmt w:val="decimal"/>
      <w:lvlText w:val="%1."/>
      <w:legacy w:legacy="1" w:legacySpace="0" w:legacyIndent="360"/>
      <w:lvlJc w:val="left"/>
      <w:pPr>
        <w:ind w:left="1224" w:hanging="360"/>
      </w:pPr>
    </w:lvl>
  </w:abstractNum>
  <w:abstractNum w:abstractNumId="14" w15:restartNumberingAfterBreak="0">
    <w:nsid w:val="431841AC"/>
    <w:multiLevelType w:val="singleLevel"/>
    <w:tmpl w:val="3286A848"/>
    <w:lvl w:ilvl="0">
      <w:start w:val="1"/>
      <w:numFmt w:val="decimal"/>
      <w:lvlText w:val="%1."/>
      <w:legacy w:legacy="1" w:legacySpace="0" w:legacyIndent="360"/>
      <w:lvlJc w:val="left"/>
      <w:pPr>
        <w:ind w:left="1224" w:hanging="360"/>
      </w:pPr>
    </w:lvl>
  </w:abstractNum>
  <w:abstractNum w:abstractNumId="15" w15:restartNumberingAfterBreak="0">
    <w:nsid w:val="46630A54"/>
    <w:multiLevelType w:val="multilevel"/>
    <w:tmpl w:val="D90649D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6" w15:restartNumberingAfterBreak="0">
    <w:nsid w:val="484550CD"/>
    <w:multiLevelType w:val="singleLevel"/>
    <w:tmpl w:val="2E944602"/>
    <w:lvl w:ilvl="0">
      <w:start w:val="1"/>
      <w:numFmt w:val="decimal"/>
      <w:lvlText w:val="%1."/>
      <w:legacy w:legacy="1" w:legacySpace="0" w:legacyIndent="360"/>
      <w:lvlJc w:val="left"/>
      <w:pPr>
        <w:ind w:left="1224" w:hanging="360"/>
      </w:pPr>
    </w:lvl>
  </w:abstractNum>
  <w:abstractNum w:abstractNumId="17" w15:restartNumberingAfterBreak="0">
    <w:nsid w:val="51C94A43"/>
    <w:multiLevelType w:val="singleLevel"/>
    <w:tmpl w:val="AA261618"/>
    <w:lvl w:ilvl="0">
      <w:start w:val="1"/>
      <w:numFmt w:val="decimal"/>
      <w:lvlText w:val="%1."/>
      <w:legacy w:legacy="1" w:legacySpace="0" w:legacyIndent="360"/>
      <w:lvlJc w:val="left"/>
      <w:pPr>
        <w:ind w:left="1224" w:hanging="360"/>
      </w:pPr>
    </w:lvl>
  </w:abstractNum>
  <w:abstractNum w:abstractNumId="18" w15:restartNumberingAfterBreak="0">
    <w:nsid w:val="53BE599C"/>
    <w:multiLevelType w:val="singleLevel"/>
    <w:tmpl w:val="3286A848"/>
    <w:lvl w:ilvl="0">
      <w:start w:val="1"/>
      <w:numFmt w:val="decimal"/>
      <w:lvlText w:val="%1."/>
      <w:legacy w:legacy="1" w:legacySpace="0" w:legacyIndent="360"/>
      <w:lvlJc w:val="left"/>
      <w:pPr>
        <w:ind w:left="1224" w:hanging="360"/>
      </w:pPr>
    </w:lvl>
  </w:abstractNum>
  <w:abstractNum w:abstractNumId="19" w15:restartNumberingAfterBreak="0">
    <w:nsid w:val="57C269A8"/>
    <w:multiLevelType w:val="singleLevel"/>
    <w:tmpl w:val="AA261618"/>
    <w:lvl w:ilvl="0">
      <w:start w:val="1"/>
      <w:numFmt w:val="decimal"/>
      <w:lvlText w:val="%1."/>
      <w:legacy w:legacy="1" w:legacySpace="0" w:legacyIndent="360"/>
      <w:lvlJc w:val="left"/>
      <w:pPr>
        <w:ind w:left="1224" w:hanging="360"/>
      </w:pPr>
    </w:lvl>
  </w:abstractNum>
  <w:abstractNum w:abstractNumId="20" w15:restartNumberingAfterBreak="0">
    <w:nsid w:val="58F91779"/>
    <w:multiLevelType w:val="multilevel"/>
    <w:tmpl w:val="D90649D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21" w15:restartNumberingAfterBreak="0">
    <w:nsid w:val="70280368"/>
    <w:multiLevelType w:val="singleLevel"/>
    <w:tmpl w:val="3286A848"/>
    <w:lvl w:ilvl="0">
      <w:start w:val="1"/>
      <w:numFmt w:val="decimal"/>
      <w:lvlText w:val="%1."/>
      <w:legacy w:legacy="1" w:legacySpace="0" w:legacyIndent="360"/>
      <w:lvlJc w:val="left"/>
      <w:pPr>
        <w:ind w:left="1224" w:hanging="360"/>
      </w:pPr>
    </w:lvl>
  </w:abstractNum>
  <w:abstractNum w:abstractNumId="22" w15:restartNumberingAfterBreak="0">
    <w:nsid w:val="74C754F4"/>
    <w:multiLevelType w:val="singleLevel"/>
    <w:tmpl w:val="AA261618"/>
    <w:lvl w:ilvl="0">
      <w:start w:val="1"/>
      <w:numFmt w:val="decimal"/>
      <w:lvlText w:val="%1."/>
      <w:legacy w:legacy="1" w:legacySpace="0" w:legacyIndent="360"/>
      <w:lvlJc w:val="left"/>
      <w:pPr>
        <w:ind w:left="1224" w:hanging="360"/>
      </w:pPr>
    </w:lvl>
  </w:abstractNum>
  <w:abstractNum w:abstractNumId="23" w15:restartNumberingAfterBreak="0">
    <w:nsid w:val="75FB6100"/>
    <w:multiLevelType w:val="singleLevel"/>
    <w:tmpl w:val="AA261618"/>
    <w:lvl w:ilvl="0">
      <w:start w:val="1"/>
      <w:numFmt w:val="decimal"/>
      <w:lvlText w:val="%1."/>
      <w:legacy w:legacy="1" w:legacySpace="0" w:legacyIndent="360"/>
      <w:lvlJc w:val="left"/>
      <w:pPr>
        <w:ind w:left="1224" w:hanging="360"/>
      </w:pPr>
    </w:lvl>
  </w:abstractNum>
  <w:abstractNum w:abstractNumId="24" w15:restartNumberingAfterBreak="0">
    <w:nsid w:val="78E13091"/>
    <w:multiLevelType w:val="multilevel"/>
    <w:tmpl w:val="2FAC3BA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num w:numId="1" w16cid:durableId="1910269549">
    <w:abstractNumId w:val="10"/>
  </w:num>
  <w:num w:numId="2" w16cid:durableId="723723873">
    <w:abstractNumId w:val="6"/>
  </w:num>
  <w:num w:numId="3" w16cid:durableId="80834563">
    <w:abstractNumId w:val="8"/>
  </w:num>
  <w:num w:numId="4" w16cid:durableId="502553059">
    <w:abstractNumId w:val="18"/>
  </w:num>
  <w:num w:numId="5" w16cid:durableId="1590889712">
    <w:abstractNumId w:val="14"/>
  </w:num>
  <w:num w:numId="6" w16cid:durableId="1172187564">
    <w:abstractNumId w:val="3"/>
  </w:num>
  <w:num w:numId="7" w16cid:durableId="6520184">
    <w:abstractNumId w:val="12"/>
  </w:num>
  <w:num w:numId="8" w16cid:durableId="162863608">
    <w:abstractNumId w:val="9"/>
  </w:num>
  <w:num w:numId="9" w16cid:durableId="1838769977">
    <w:abstractNumId w:val="5"/>
  </w:num>
  <w:num w:numId="10" w16cid:durableId="1999729707">
    <w:abstractNumId w:val="13"/>
  </w:num>
  <w:num w:numId="11" w16cid:durableId="1467696502">
    <w:abstractNumId w:val="21"/>
  </w:num>
  <w:num w:numId="12" w16cid:durableId="208954119">
    <w:abstractNumId w:val="16"/>
  </w:num>
  <w:num w:numId="13" w16cid:durableId="1148473881">
    <w:abstractNumId w:val="16"/>
    <w:lvlOverride w:ilvl="0">
      <w:lvl w:ilvl="0">
        <w:start w:val="1"/>
        <w:numFmt w:val="decimal"/>
        <w:lvlText w:val="%1."/>
        <w:legacy w:legacy="1" w:legacySpace="0" w:legacyIndent="360"/>
        <w:lvlJc w:val="left"/>
        <w:pPr>
          <w:ind w:left="1224" w:hanging="360"/>
        </w:pPr>
      </w:lvl>
    </w:lvlOverride>
  </w:num>
  <w:num w:numId="14" w16cid:durableId="348993853">
    <w:abstractNumId w:val="2"/>
  </w:num>
  <w:num w:numId="15" w16cid:durableId="1578708529">
    <w:abstractNumId w:val="4"/>
  </w:num>
  <w:num w:numId="16" w16cid:durableId="1723796321">
    <w:abstractNumId w:val="4"/>
    <w:lvlOverride w:ilvl="0">
      <w:lvl w:ilvl="0">
        <w:start w:val="1"/>
        <w:numFmt w:val="decimal"/>
        <w:lvlText w:val="%1."/>
        <w:legacy w:legacy="1" w:legacySpace="0" w:legacyIndent="360"/>
        <w:lvlJc w:val="left"/>
        <w:pPr>
          <w:ind w:left="1224" w:hanging="360"/>
        </w:pPr>
      </w:lvl>
    </w:lvlOverride>
  </w:num>
  <w:num w:numId="17" w16cid:durableId="1291983280">
    <w:abstractNumId w:val="11"/>
  </w:num>
  <w:num w:numId="18" w16cid:durableId="1863125456">
    <w:abstractNumId w:val="24"/>
  </w:num>
  <w:num w:numId="19" w16cid:durableId="1885022226">
    <w:abstractNumId w:val="15"/>
  </w:num>
  <w:num w:numId="20" w16cid:durableId="693308504">
    <w:abstractNumId w:val="7"/>
  </w:num>
  <w:num w:numId="21" w16cid:durableId="2069069784">
    <w:abstractNumId w:val="7"/>
    <w:lvlOverride w:ilvl="0">
      <w:lvl w:ilvl="0">
        <w:start w:val="1"/>
        <w:numFmt w:val="decimal"/>
        <w:lvlText w:val="%1."/>
        <w:legacy w:legacy="1" w:legacySpace="0" w:legacyIndent="360"/>
        <w:lvlJc w:val="left"/>
        <w:pPr>
          <w:ind w:left="1224" w:hanging="360"/>
        </w:pPr>
      </w:lvl>
    </w:lvlOverride>
  </w:num>
  <w:num w:numId="22" w16cid:durableId="801918802">
    <w:abstractNumId w:val="0"/>
  </w:num>
  <w:num w:numId="23" w16cid:durableId="2100560426">
    <w:abstractNumId w:val="20"/>
  </w:num>
  <w:num w:numId="24" w16cid:durableId="193662647">
    <w:abstractNumId w:val="22"/>
  </w:num>
  <w:num w:numId="25" w16cid:durableId="1507359621">
    <w:abstractNumId w:val="19"/>
  </w:num>
  <w:num w:numId="26" w16cid:durableId="1665156991">
    <w:abstractNumId w:val="17"/>
  </w:num>
  <w:num w:numId="27" w16cid:durableId="2125226943">
    <w:abstractNumId w:val="23"/>
  </w:num>
  <w:num w:numId="28" w16cid:durableId="1257249360">
    <w:abstractNumId w:val="10"/>
  </w:num>
  <w:num w:numId="29" w16cid:durableId="306132202">
    <w:abstractNumId w:val="10"/>
  </w:num>
  <w:num w:numId="30" w16cid:durableId="887843309">
    <w:abstractNumId w:val="10"/>
  </w:num>
  <w:num w:numId="31" w16cid:durableId="198856031">
    <w:abstractNumId w:val="10"/>
  </w:num>
  <w:num w:numId="32" w16cid:durableId="1957326715">
    <w:abstractNumId w:val="10"/>
  </w:num>
  <w:num w:numId="33" w16cid:durableId="1103915469">
    <w:abstractNumId w:val="10"/>
  </w:num>
  <w:num w:numId="34" w16cid:durableId="1998261687">
    <w:abstractNumId w:val="10"/>
  </w:num>
  <w:num w:numId="35" w16cid:durableId="1945259943">
    <w:abstractNumId w:val="1"/>
  </w:num>
  <w:num w:numId="36" w16cid:durableId="2069650724">
    <w:abstractNumId w:val="10"/>
  </w:num>
  <w:num w:numId="37" w16cid:durableId="1383407785">
    <w:abstractNumId w:val="10"/>
  </w:num>
  <w:num w:numId="38" w16cid:durableId="900477756">
    <w:abstractNumId w:val="10"/>
  </w:num>
  <w:num w:numId="39" w16cid:durableId="952589639">
    <w:abstractNumId w:val="10"/>
  </w:num>
  <w:num w:numId="40" w16cid:durableId="1560749781">
    <w:abstractNumId w:val="10"/>
  </w:num>
  <w:num w:numId="41" w16cid:durableId="494959957">
    <w:abstractNumId w:val="10"/>
  </w:num>
  <w:num w:numId="42" w16cid:durableId="1401443675">
    <w:abstractNumId w:val="10"/>
  </w:num>
  <w:num w:numId="43" w16cid:durableId="11006404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HDRSpec" w:val="橄ㄴ꺈ղ۞찔㈇"/>
    <w:docVar w:name="ProjectUnits" w:val="&lt;"/>
  </w:docVars>
  <w:rsids>
    <w:rsidRoot w:val="005B7587"/>
    <w:rsid w:val="00016A78"/>
    <w:rsid w:val="00017C38"/>
    <w:rsid w:val="00020F00"/>
    <w:rsid w:val="00027EAE"/>
    <w:rsid w:val="00031D0E"/>
    <w:rsid w:val="00037BD5"/>
    <w:rsid w:val="00050451"/>
    <w:rsid w:val="000531DC"/>
    <w:rsid w:val="0006419F"/>
    <w:rsid w:val="00074910"/>
    <w:rsid w:val="000770A9"/>
    <w:rsid w:val="00083D5C"/>
    <w:rsid w:val="00086D17"/>
    <w:rsid w:val="00090B84"/>
    <w:rsid w:val="000976CA"/>
    <w:rsid w:val="000A36B8"/>
    <w:rsid w:val="000A6146"/>
    <w:rsid w:val="000B32AA"/>
    <w:rsid w:val="000C0E05"/>
    <w:rsid w:val="000C58E3"/>
    <w:rsid w:val="000C724F"/>
    <w:rsid w:val="000D2616"/>
    <w:rsid w:val="000D5938"/>
    <w:rsid w:val="000D765E"/>
    <w:rsid w:val="000F3C79"/>
    <w:rsid w:val="000F6A6A"/>
    <w:rsid w:val="001053C6"/>
    <w:rsid w:val="00113835"/>
    <w:rsid w:val="00130F24"/>
    <w:rsid w:val="0014391F"/>
    <w:rsid w:val="00145058"/>
    <w:rsid w:val="00145CD1"/>
    <w:rsid w:val="00147378"/>
    <w:rsid w:val="001473E9"/>
    <w:rsid w:val="00154178"/>
    <w:rsid w:val="00154C39"/>
    <w:rsid w:val="00157678"/>
    <w:rsid w:val="00167D31"/>
    <w:rsid w:val="00170011"/>
    <w:rsid w:val="00170057"/>
    <w:rsid w:val="001737A1"/>
    <w:rsid w:val="00174DF0"/>
    <w:rsid w:val="00177189"/>
    <w:rsid w:val="00180CB8"/>
    <w:rsid w:val="001816D3"/>
    <w:rsid w:val="00191D53"/>
    <w:rsid w:val="00197A21"/>
    <w:rsid w:val="001A09E8"/>
    <w:rsid w:val="001B2F5B"/>
    <w:rsid w:val="001B7405"/>
    <w:rsid w:val="001C6EF9"/>
    <w:rsid w:val="001D14B5"/>
    <w:rsid w:val="001D5A1E"/>
    <w:rsid w:val="001E0353"/>
    <w:rsid w:val="001E4EBA"/>
    <w:rsid w:val="001E66A0"/>
    <w:rsid w:val="001F5FD5"/>
    <w:rsid w:val="00214C29"/>
    <w:rsid w:val="002240DB"/>
    <w:rsid w:val="00225D9C"/>
    <w:rsid w:val="002529D3"/>
    <w:rsid w:val="00261D5E"/>
    <w:rsid w:val="00277531"/>
    <w:rsid w:val="00285F46"/>
    <w:rsid w:val="002945E5"/>
    <w:rsid w:val="002A7FE2"/>
    <w:rsid w:val="002B0F10"/>
    <w:rsid w:val="002B5256"/>
    <w:rsid w:val="002B6CBF"/>
    <w:rsid w:val="002C1D5E"/>
    <w:rsid w:val="002C6476"/>
    <w:rsid w:val="002D0AEF"/>
    <w:rsid w:val="002D1450"/>
    <w:rsid w:val="002D51C0"/>
    <w:rsid w:val="002D62BA"/>
    <w:rsid w:val="002E0EAB"/>
    <w:rsid w:val="002E2E7B"/>
    <w:rsid w:val="002E751E"/>
    <w:rsid w:val="002F01B8"/>
    <w:rsid w:val="00300070"/>
    <w:rsid w:val="00304243"/>
    <w:rsid w:val="00327205"/>
    <w:rsid w:val="00330893"/>
    <w:rsid w:val="0033385C"/>
    <w:rsid w:val="0033680B"/>
    <w:rsid w:val="00364430"/>
    <w:rsid w:val="003744E6"/>
    <w:rsid w:val="003755F1"/>
    <w:rsid w:val="00381013"/>
    <w:rsid w:val="00387111"/>
    <w:rsid w:val="00396EEB"/>
    <w:rsid w:val="003A6632"/>
    <w:rsid w:val="003C23DB"/>
    <w:rsid w:val="003C7BA6"/>
    <w:rsid w:val="003E1D24"/>
    <w:rsid w:val="003F18B9"/>
    <w:rsid w:val="003F64ED"/>
    <w:rsid w:val="004013C1"/>
    <w:rsid w:val="00411878"/>
    <w:rsid w:val="00414EDD"/>
    <w:rsid w:val="00422070"/>
    <w:rsid w:val="00442C11"/>
    <w:rsid w:val="00443CF9"/>
    <w:rsid w:val="00445389"/>
    <w:rsid w:val="0044750C"/>
    <w:rsid w:val="004528CB"/>
    <w:rsid w:val="00454C0A"/>
    <w:rsid w:val="00457185"/>
    <w:rsid w:val="00457902"/>
    <w:rsid w:val="0046458A"/>
    <w:rsid w:val="00466B53"/>
    <w:rsid w:val="00467972"/>
    <w:rsid w:val="00470C4C"/>
    <w:rsid w:val="00475AB6"/>
    <w:rsid w:val="00477C19"/>
    <w:rsid w:val="00480937"/>
    <w:rsid w:val="004826F3"/>
    <w:rsid w:val="00484725"/>
    <w:rsid w:val="00492187"/>
    <w:rsid w:val="00493CA6"/>
    <w:rsid w:val="00495907"/>
    <w:rsid w:val="004961AD"/>
    <w:rsid w:val="004A01F1"/>
    <w:rsid w:val="004A379B"/>
    <w:rsid w:val="004C024B"/>
    <w:rsid w:val="004D3072"/>
    <w:rsid w:val="004E3510"/>
    <w:rsid w:val="005038D7"/>
    <w:rsid w:val="0051156C"/>
    <w:rsid w:val="00520800"/>
    <w:rsid w:val="005468D4"/>
    <w:rsid w:val="00546DDE"/>
    <w:rsid w:val="00575895"/>
    <w:rsid w:val="005761A4"/>
    <w:rsid w:val="005825E7"/>
    <w:rsid w:val="00584569"/>
    <w:rsid w:val="0058782C"/>
    <w:rsid w:val="005A1EF4"/>
    <w:rsid w:val="005A4948"/>
    <w:rsid w:val="005A57F6"/>
    <w:rsid w:val="005B7587"/>
    <w:rsid w:val="005D29CE"/>
    <w:rsid w:val="005D2A1E"/>
    <w:rsid w:val="005D39B1"/>
    <w:rsid w:val="005E2CD0"/>
    <w:rsid w:val="005E57A0"/>
    <w:rsid w:val="005F0803"/>
    <w:rsid w:val="005F663E"/>
    <w:rsid w:val="005F6D02"/>
    <w:rsid w:val="00611AC0"/>
    <w:rsid w:val="00625BE6"/>
    <w:rsid w:val="00637C94"/>
    <w:rsid w:val="0064604B"/>
    <w:rsid w:val="00646A24"/>
    <w:rsid w:val="00650ECA"/>
    <w:rsid w:val="006533DC"/>
    <w:rsid w:val="00653EA7"/>
    <w:rsid w:val="00657998"/>
    <w:rsid w:val="00660159"/>
    <w:rsid w:val="00666016"/>
    <w:rsid w:val="00671775"/>
    <w:rsid w:val="00675DFE"/>
    <w:rsid w:val="0068783E"/>
    <w:rsid w:val="00692A4B"/>
    <w:rsid w:val="00694E6E"/>
    <w:rsid w:val="006A1684"/>
    <w:rsid w:val="006A1D96"/>
    <w:rsid w:val="006B2955"/>
    <w:rsid w:val="006B4B8C"/>
    <w:rsid w:val="006B73AC"/>
    <w:rsid w:val="006D335E"/>
    <w:rsid w:val="006E0E65"/>
    <w:rsid w:val="006E20AB"/>
    <w:rsid w:val="006E2FBF"/>
    <w:rsid w:val="006E4B40"/>
    <w:rsid w:val="006E5D8D"/>
    <w:rsid w:val="006E729E"/>
    <w:rsid w:val="006F4960"/>
    <w:rsid w:val="00702E22"/>
    <w:rsid w:val="00703291"/>
    <w:rsid w:val="007176CA"/>
    <w:rsid w:val="007539DB"/>
    <w:rsid w:val="007676AB"/>
    <w:rsid w:val="00775004"/>
    <w:rsid w:val="00781AEB"/>
    <w:rsid w:val="00783AB6"/>
    <w:rsid w:val="007866AE"/>
    <w:rsid w:val="00786B68"/>
    <w:rsid w:val="00792F99"/>
    <w:rsid w:val="00793AC1"/>
    <w:rsid w:val="007A1BCB"/>
    <w:rsid w:val="007A334B"/>
    <w:rsid w:val="007A38D6"/>
    <w:rsid w:val="007A7753"/>
    <w:rsid w:val="007B01E6"/>
    <w:rsid w:val="007B23FA"/>
    <w:rsid w:val="007B35E1"/>
    <w:rsid w:val="007B610B"/>
    <w:rsid w:val="007C307D"/>
    <w:rsid w:val="007D3477"/>
    <w:rsid w:val="007D7C2C"/>
    <w:rsid w:val="007E13EE"/>
    <w:rsid w:val="007E4914"/>
    <w:rsid w:val="007F07E8"/>
    <w:rsid w:val="007F0D92"/>
    <w:rsid w:val="007F51F9"/>
    <w:rsid w:val="007F5999"/>
    <w:rsid w:val="008248AD"/>
    <w:rsid w:val="00833EEB"/>
    <w:rsid w:val="0083632C"/>
    <w:rsid w:val="00844DFB"/>
    <w:rsid w:val="0084799D"/>
    <w:rsid w:val="0086125C"/>
    <w:rsid w:val="008764C0"/>
    <w:rsid w:val="00884CCD"/>
    <w:rsid w:val="00885170"/>
    <w:rsid w:val="008920FB"/>
    <w:rsid w:val="0089652F"/>
    <w:rsid w:val="00897B29"/>
    <w:rsid w:val="008A45BD"/>
    <w:rsid w:val="008B1BD5"/>
    <w:rsid w:val="008B2169"/>
    <w:rsid w:val="008C2992"/>
    <w:rsid w:val="008C747B"/>
    <w:rsid w:val="008D0022"/>
    <w:rsid w:val="008D0EFF"/>
    <w:rsid w:val="008E70FF"/>
    <w:rsid w:val="008F200C"/>
    <w:rsid w:val="008F325B"/>
    <w:rsid w:val="008F7F7B"/>
    <w:rsid w:val="00902919"/>
    <w:rsid w:val="00904AE7"/>
    <w:rsid w:val="00905CA4"/>
    <w:rsid w:val="00906D71"/>
    <w:rsid w:val="00923DBE"/>
    <w:rsid w:val="009253B0"/>
    <w:rsid w:val="00930013"/>
    <w:rsid w:val="00935DFA"/>
    <w:rsid w:val="00940735"/>
    <w:rsid w:val="00942DB2"/>
    <w:rsid w:val="00944B2F"/>
    <w:rsid w:val="00955B99"/>
    <w:rsid w:val="00964FCE"/>
    <w:rsid w:val="00994C79"/>
    <w:rsid w:val="009B6420"/>
    <w:rsid w:val="009C08EA"/>
    <w:rsid w:val="009C2B01"/>
    <w:rsid w:val="009C5C67"/>
    <w:rsid w:val="009E0B2C"/>
    <w:rsid w:val="009F4481"/>
    <w:rsid w:val="009F67CB"/>
    <w:rsid w:val="00A037EE"/>
    <w:rsid w:val="00A20A9A"/>
    <w:rsid w:val="00A224E7"/>
    <w:rsid w:val="00A25F7D"/>
    <w:rsid w:val="00A34C28"/>
    <w:rsid w:val="00A371E1"/>
    <w:rsid w:val="00A72D89"/>
    <w:rsid w:val="00A7447F"/>
    <w:rsid w:val="00A7740C"/>
    <w:rsid w:val="00A906C6"/>
    <w:rsid w:val="00A914F5"/>
    <w:rsid w:val="00A94212"/>
    <w:rsid w:val="00A97188"/>
    <w:rsid w:val="00AB6C96"/>
    <w:rsid w:val="00AC2106"/>
    <w:rsid w:val="00AF0794"/>
    <w:rsid w:val="00B038D6"/>
    <w:rsid w:val="00B15E51"/>
    <w:rsid w:val="00B25418"/>
    <w:rsid w:val="00B3111C"/>
    <w:rsid w:val="00B3362E"/>
    <w:rsid w:val="00B36BBC"/>
    <w:rsid w:val="00B476EB"/>
    <w:rsid w:val="00B50B94"/>
    <w:rsid w:val="00B50C76"/>
    <w:rsid w:val="00B5441F"/>
    <w:rsid w:val="00B5514C"/>
    <w:rsid w:val="00B640CC"/>
    <w:rsid w:val="00B76895"/>
    <w:rsid w:val="00B8271B"/>
    <w:rsid w:val="00B874F7"/>
    <w:rsid w:val="00B96C97"/>
    <w:rsid w:val="00BA2DDE"/>
    <w:rsid w:val="00BA45DD"/>
    <w:rsid w:val="00BA735E"/>
    <w:rsid w:val="00BD2383"/>
    <w:rsid w:val="00BE0EDB"/>
    <w:rsid w:val="00BF176B"/>
    <w:rsid w:val="00C02548"/>
    <w:rsid w:val="00C064CE"/>
    <w:rsid w:val="00C0786B"/>
    <w:rsid w:val="00C11DA5"/>
    <w:rsid w:val="00C171A1"/>
    <w:rsid w:val="00C21A83"/>
    <w:rsid w:val="00C37A6D"/>
    <w:rsid w:val="00C441FF"/>
    <w:rsid w:val="00C4591D"/>
    <w:rsid w:val="00C56538"/>
    <w:rsid w:val="00C56C4B"/>
    <w:rsid w:val="00C6038E"/>
    <w:rsid w:val="00C721C8"/>
    <w:rsid w:val="00C74FF4"/>
    <w:rsid w:val="00CA03C0"/>
    <w:rsid w:val="00CB2FD6"/>
    <w:rsid w:val="00CC1D5A"/>
    <w:rsid w:val="00CC53A1"/>
    <w:rsid w:val="00CD112B"/>
    <w:rsid w:val="00CD5547"/>
    <w:rsid w:val="00CE5348"/>
    <w:rsid w:val="00CF4A2C"/>
    <w:rsid w:val="00CF4F88"/>
    <w:rsid w:val="00D03648"/>
    <w:rsid w:val="00D17734"/>
    <w:rsid w:val="00D365C9"/>
    <w:rsid w:val="00D42357"/>
    <w:rsid w:val="00D43990"/>
    <w:rsid w:val="00D44BCC"/>
    <w:rsid w:val="00D45F5B"/>
    <w:rsid w:val="00D52046"/>
    <w:rsid w:val="00D670B9"/>
    <w:rsid w:val="00D67658"/>
    <w:rsid w:val="00D74AE0"/>
    <w:rsid w:val="00D761C6"/>
    <w:rsid w:val="00D84341"/>
    <w:rsid w:val="00DA08AF"/>
    <w:rsid w:val="00DA2299"/>
    <w:rsid w:val="00DA2641"/>
    <w:rsid w:val="00DA7758"/>
    <w:rsid w:val="00DB466B"/>
    <w:rsid w:val="00DB74FE"/>
    <w:rsid w:val="00DE1C62"/>
    <w:rsid w:val="00DE7BE7"/>
    <w:rsid w:val="00DF31C6"/>
    <w:rsid w:val="00E016CF"/>
    <w:rsid w:val="00E02BD0"/>
    <w:rsid w:val="00E053F4"/>
    <w:rsid w:val="00E05E17"/>
    <w:rsid w:val="00E25E13"/>
    <w:rsid w:val="00E46048"/>
    <w:rsid w:val="00E52532"/>
    <w:rsid w:val="00E55F9A"/>
    <w:rsid w:val="00E6208C"/>
    <w:rsid w:val="00E6384D"/>
    <w:rsid w:val="00E72A8F"/>
    <w:rsid w:val="00E76085"/>
    <w:rsid w:val="00E82499"/>
    <w:rsid w:val="00EB5742"/>
    <w:rsid w:val="00EB7A97"/>
    <w:rsid w:val="00EC33D8"/>
    <w:rsid w:val="00ED0B5C"/>
    <w:rsid w:val="00ED25F5"/>
    <w:rsid w:val="00EE0F49"/>
    <w:rsid w:val="00EE2002"/>
    <w:rsid w:val="00EF037B"/>
    <w:rsid w:val="00EF14B9"/>
    <w:rsid w:val="00EF1786"/>
    <w:rsid w:val="00EF1FA2"/>
    <w:rsid w:val="00F0071F"/>
    <w:rsid w:val="00F01DB6"/>
    <w:rsid w:val="00F15AA3"/>
    <w:rsid w:val="00F23F8A"/>
    <w:rsid w:val="00F34BF4"/>
    <w:rsid w:val="00F40725"/>
    <w:rsid w:val="00F508C9"/>
    <w:rsid w:val="00F611E2"/>
    <w:rsid w:val="00F75F50"/>
    <w:rsid w:val="00F86C8D"/>
    <w:rsid w:val="00F91CCE"/>
    <w:rsid w:val="00FB392C"/>
    <w:rsid w:val="00FC553E"/>
    <w:rsid w:val="00FD2F95"/>
    <w:rsid w:val="00FD304B"/>
    <w:rsid w:val="00FE2588"/>
    <w:rsid w:val="00FE7E52"/>
    <w:rsid w:val="00FF7073"/>
    <w:rsid w:val="11A4EB54"/>
    <w:rsid w:val="183F243F"/>
    <w:rsid w:val="5C035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BF979A"/>
  <w15:docId w15:val="{055E5E24-243C-43A3-B090-7A384C41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4725"/>
    <w:pPr>
      <w:keepLines/>
    </w:pPr>
  </w:style>
  <w:style w:type="paragraph" w:styleId="Heading1">
    <w:name w:val="heading 1"/>
    <w:basedOn w:val="Normal"/>
    <w:next w:val="Heading2"/>
    <w:qFormat/>
    <w:rsid w:val="00484725"/>
    <w:pPr>
      <w:keepNext/>
      <w:numPr>
        <w:numId w:val="1"/>
      </w:numPr>
      <w:spacing w:before="360" w:after="120"/>
      <w:outlineLvl w:val="0"/>
    </w:pPr>
    <w:rPr>
      <w:rFonts w:ascii="Arial" w:hAnsi="Arial"/>
      <w:b/>
      <w:caps/>
      <w:kern w:val="28"/>
      <w:sz w:val="22"/>
    </w:rPr>
  </w:style>
  <w:style w:type="paragraph" w:styleId="Heading2">
    <w:name w:val="heading 2"/>
    <w:basedOn w:val="Normal"/>
    <w:next w:val="Heading3"/>
    <w:qFormat/>
    <w:rsid w:val="00484725"/>
    <w:pPr>
      <w:numPr>
        <w:ilvl w:val="1"/>
        <w:numId w:val="1"/>
      </w:numPr>
      <w:spacing w:before="120" w:after="60"/>
      <w:outlineLvl w:val="1"/>
    </w:pPr>
    <w:rPr>
      <w:b/>
      <w:caps/>
    </w:rPr>
  </w:style>
  <w:style w:type="paragraph" w:styleId="Heading3">
    <w:name w:val="heading 3"/>
    <w:basedOn w:val="Normal"/>
    <w:link w:val="Heading3Char"/>
    <w:qFormat/>
    <w:rsid w:val="00484725"/>
    <w:pPr>
      <w:numPr>
        <w:ilvl w:val="2"/>
        <w:numId w:val="1"/>
      </w:numPr>
      <w:spacing w:before="120"/>
      <w:ind w:left="864" w:hanging="360"/>
      <w:outlineLvl w:val="2"/>
    </w:pPr>
  </w:style>
  <w:style w:type="paragraph" w:styleId="Heading4">
    <w:name w:val="heading 4"/>
    <w:basedOn w:val="Normal"/>
    <w:qFormat/>
    <w:rsid w:val="00484725"/>
    <w:pPr>
      <w:numPr>
        <w:ilvl w:val="3"/>
        <w:numId w:val="1"/>
      </w:numPr>
      <w:outlineLvl w:val="3"/>
    </w:pPr>
  </w:style>
  <w:style w:type="paragraph" w:styleId="Heading5">
    <w:name w:val="heading 5"/>
    <w:basedOn w:val="Normal"/>
    <w:qFormat/>
    <w:rsid w:val="00484725"/>
    <w:pPr>
      <w:numPr>
        <w:ilvl w:val="4"/>
        <w:numId w:val="1"/>
      </w:numPr>
      <w:ind w:left="1584" w:hanging="360"/>
      <w:outlineLvl w:val="4"/>
    </w:pPr>
  </w:style>
  <w:style w:type="paragraph" w:styleId="Heading6">
    <w:name w:val="heading 6"/>
    <w:basedOn w:val="Normal"/>
    <w:qFormat/>
    <w:rsid w:val="00484725"/>
    <w:pPr>
      <w:numPr>
        <w:ilvl w:val="5"/>
        <w:numId w:val="1"/>
      </w:numPr>
      <w:ind w:left="1944" w:hanging="360"/>
      <w:outlineLvl w:val="5"/>
    </w:pPr>
  </w:style>
  <w:style w:type="paragraph" w:styleId="Heading7">
    <w:name w:val="heading 7"/>
    <w:basedOn w:val="Normal"/>
    <w:qFormat/>
    <w:rsid w:val="00484725"/>
    <w:pPr>
      <w:numPr>
        <w:ilvl w:val="6"/>
        <w:numId w:val="1"/>
      </w:numPr>
      <w:ind w:left="2304" w:hanging="360"/>
      <w:outlineLvl w:val="6"/>
    </w:pPr>
  </w:style>
  <w:style w:type="paragraph" w:styleId="Heading8">
    <w:name w:val="heading 8"/>
    <w:basedOn w:val="Normal"/>
    <w:qFormat/>
    <w:rsid w:val="00484725"/>
    <w:pPr>
      <w:numPr>
        <w:ilvl w:val="7"/>
        <w:numId w:val="1"/>
      </w:numPr>
      <w:ind w:left="2664" w:hanging="360"/>
      <w:outlineLvl w:val="7"/>
    </w:pPr>
  </w:style>
  <w:style w:type="paragraph" w:styleId="Heading9">
    <w:name w:val="heading 9"/>
    <w:basedOn w:val="Normal"/>
    <w:qFormat/>
    <w:rsid w:val="00484725"/>
    <w:pPr>
      <w:numPr>
        <w:ilvl w:val="8"/>
        <w:numId w:val="1"/>
      </w:numPr>
      <w:ind w:left="3024"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ptionalParagraph">
    <w:name w:val="Optional Paragraph"/>
    <w:basedOn w:val="Normal"/>
    <w:rsid w:val="00484725"/>
    <w:rPr>
      <w:i/>
      <w:vanish/>
      <w:color w:val="0000FF"/>
    </w:rPr>
  </w:style>
  <w:style w:type="paragraph" w:styleId="Header">
    <w:name w:val="header"/>
    <w:basedOn w:val="Normal"/>
    <w:rsid w:val="00484725"/>
    <w:pPr>
      <w:tabs>
        <w:tab w:val="center" w:pos="4320"/>
        <w:tab w:val="right" w:pos="8640"/>
      </w:tabs>
    </w:pPr>
  </w:style>
  <w:style w:type="paragraph" w:customStyle="1" w:styleId="SpecifierNote">
    <w:name w:val="Specifier Note"/>
    <w:basedOn w:val="Normal"/>
    <w:rsid w:val="00657998"/>
    <w:pPr>
      <w:pBdr>
        <w:top w:val="dashed" w:sz="4" w:space="1" w:color="FF0000"/>
        <w:left w:val="dashed" w:sz="8" w:space="4" w:color="FF0000"/>
        <w:bottom w:val="dashed" w:sz="8" w:space="1" w:color="FF0000"/>
        <w:right w:val="dashed" w:sz="8" w:space="4" w:color="FF0000"/>
      </w:pBdr>
    </w:pPr>
    <w:rPr>
      <w:rFonts w:ascii="Arial" w:hAnsi="Arial"/>
      <w:noProof/>
      <w:vanish/>
      <w:color w:val="FF0000"/>
    </w:rPr>
  </w:style>
  <w:style w:type="paragraph" w:styleId="Title">
    <w:name w:val="Title"/>
    <w:basedOn w:val="Normal"/>
    <w:qFormat/>
    <w:rsid w:val="00484725"/>
    <w:pPr>
      <w:spacing w:before="240" w:after="60"/>
      <w:jc w:val="center"/>
    </w:pPr>
    <w:rPr>
      <w:rFonts w:ascii="Arial" w:hAnsi="Arial"/>
      <w:b/>
      <w:caps/>
      <w:kern w:val="28"/>
      <w:sz w:val="22"/>
    </w:rPr>
  </w:style>
  <w:style w:type="paragraph" w:styleId="Subtitle">
    <w:name w:val="Subtitle"/>
    <w:basedOn w:val="Normal"/>
    <w:qFormat/>
    <w:rsid w:val="00484725"/>
    <w:pPr>
      <w:spacing w:after="60"/>
      <w:jc w:val="center"/>
      <w:outlineLvl w:val="1"/>
    </w:pPr>
    <w:rPr>
      <w:rFonts w:ascii="Arial" w:hAnsi="Arial"/>
      <w:sz w:val="22"/>
    </w:rPr>
  </w:style>
  <w:style w:type="paragraph" w:styleId="Footer">
    <w:name w:val="footer"/>
    <w:basedOn w:val="Normal"/>
    <w:link w:val="FooterChar"/>
    <w:rsid w:val="00484725"/>
    <w:pPr>
      <w:tabs>
        <w:tab w:val="center" w:pos="4320"/>
        <w:tab w:val="right" w:pos="8640"/>
      </w:tabs>
    </w:pPr>
  </w:style>
  <w:style w:type="character" w:styleId="LineNumber">
    <w:name w:val="line number"/>
    <w:basedOn w:val="DefaultParagraphFont"/>
    <w:rsid w:val="00DA08AF"/>
  </w:style>
  <w:style w:type="paragraph" w:styleId="PlainText">
    <w:name w:val="Plain Text"/>
    <w:basedOn w:val="Normal"/>
    <w:rsid w:val="00484725"/>
    <w:rPr>
      <w:rFonts w:ascii="Courier New" w:hAnsi="Courier New"/>
    </w:rPr>
  </w:style>
  <w:style w:type="character" w:styleId="CommentReference">
    <w:name w:val="annotation reference"/>
    <w:basedOn w:val="DefaultParagraphFont"/>
    <w:semiHidden/>
    <w:rsid w:val="00484725"/>
    <w:rPr>
      <w:sz w:val="16"/>
    </w:rPr>
  </w:style>
  <w:style w:type="paragraph" w:styleId="CommentText">
    <w:name w:val="annotation text"/>
    <w:basedOn w:val="Normal"/>
    <w:semiHidden/>
    <w:rsid w:val="00484725"/>
  </w:style>
  <w:style w:type="paragraph" w:customStyle="1" w:styleId="AddendumCallout">
    <w:name w:val="Addendum Callout"/>
    <w:basedOn w:val="Normal"/>
    <w:rsid w:val="00484725"/>
    <w:pPr>
      <w:spacing w:before="120"/>
    </w:pPr>
  </w:style>
  <w:style w:type="character" w:customStyle="1" w:styleId="Metric">
    <w:name w:val="Metric"/>
    <w:basedOn w:val="DefaultParagraphFont"/>
    <w:rsid w:val="00484725"/>
  </w:style>
  <w:style w:type="character" w:customStyle="1" w:styleId="English">
    <w:name w:val="English"/>
    <w:basedOn w:val="DefaultParagraphFont"/>
    <w:rsid w:val="00484725"/>
  </w:style>
  <w:style w:type="character" w:styleId="Hyperlink">
    <w:name w:val="Hyperlink"/>
    <w:basedOn w:val="DefaultParagraphFont"/>
    <w:rsid w:val="00DA08AF"/>
    <w:rPr>
      <w:color w:val="0000FF"/>
      <w:u w:val="single"/>
    </w:rPr>
  </w:style>
  <w:style w:type="paragraph" w:customStyle="1" w:styleId="MEMO">
    <w:name w:val="MEMO"/>
    <w:rsid w:val="00DA08AF"/>
    <w:pPr>
      <w:tabs>
        <w:tab w:val="left" w:pos="1200"/>
        <w:tab w:val="left" w:pos="1800"/>
        <w:tab w:val="left" w:pos="2400"/>
        <w:tab w:val="left" w:pos="3000"/>
      </w:tabs>
      <w:suppressAutoHyphens/>
    </w:pPr>
    <w:rPr>
      <w:rFonts w:ascii="Lucida Sans Typewriter" w:hAnsi="Lucida Sans Typewriter"/>
    </w:rPr>
  </w:style>
  <w:style w:type="paragraph" w:customStyle="1" w:styleId="FORMAT1">
    <w:name w:val="FORMAT1"/>
    <w:rsid w:val="00DA08AF"/>
    <w:pPr>
      <w:tabs>
        <w:tab w:val="left" w:pos="-720"/>
      </w:tabs>
      <w:suppressAutoHyphens/>
    </w:pPr>
    <w:rPr>
      <w:rFonts w:ascii="Lucida Sans Typewriter" w:hAnsi="Lucida Sans Typewriter"/>
    </w:rPr>
  </w:style>
  <w:style w:type="paragraph" w:customStyle="1" w:styleId="RESUME">
    <w:name w:val="RESUME"/>
    <w:rsid w:val="00DA08AF"/>
    <w:pPr>
      <w:tabs>
        <w:tab w:val="right" w:pos="1560"/>
        <w:tab w:val="left" w:pos="1920"/>
        <w:tab w:val="left" w:pos="2520"/>
      </w:tabs>
      <w:suppressAutoHyphens/>
    </w:pPr>
    <w:rPr>
      <w:rFonts w:ascii="Lucida Sans Typewriter" w:hAnsi="Lucida Sans Typewriter"/>
    </w:rPr>
  </w:style>
  <w:style w:type="paragraph" w:customStyle="1" w:styleId="FORMAT2">
    <w:name w:val="FORMAT2"/>
    <w:rsid w:val="00DA08AF"/>
    <w:pPr>
      <w:tabs>
        <w:tab w:val="left" w:pos="-720"/>
      </w:tabs>
      <w:suppressAutoHyphens/>
      <w:spacing w:line="480" w:lineRule="auto"/>
    </w:pPr>
    <w:rPr>
      <w:rFonts w:ascii="Lucida Sans Typewriter" w:hAnsi="Lucida Sans Typewriter"/>
    </w:rPr>
  </w:style>
  <w:style w:type="paragraph" w:customStyle="1" w:styleId="LETTER">
    <w:name w:val="LETTER"/>
    <w:rsid w:val="00DA08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rFonts w:ascii="Lucida Sans Typewriter" w:hAnsi="Lucida Sans Typewriter"/>
    </w:rPr>
  </w:style>
  <w:style w:type="character" w:customStyle="1" w:styleId="EquationCaption">
    <w:name w:val="_Equation Caption"/>
    <w:rsid w:val="00DA08AF"/>
  </w:style>
  <w:style w:type="paragraph" w:customStyle="1" w:styleId="Style1">
    <w:name w:val="Style1"/>
    <w:basedOn w:val="Normal"/>
    <w:rsid w:val="005B7587"/>
    <w:rPr>
      <w:rFonts w:ascii="Arial" w:hAnsi="Arial"/>
    </w:rPr>
  </w:style>
  <w:style w:type="paragraph" w:styleId="BalloonText">
    <w:name w:val="Balloon Text"/>
    <w:basedOn w:val="Normal"/>
    <w:semiHidden/>
    <w:rsid w:val="003755F1"/>
    <w:rPr>
      <w:rFonts w:ascii="Tahoma" w:hAnsi="Tahoma" w:cs="Tahoma"/>
      <w:sz w:val="16"/>
      <w:szCs w:val="16"/>
    </w:rPr>
  </w:style>
  <w:style w:type="paragraph" w:styleId="CommentSubject">
    <w:name w:val="annotation subject"/>
    <w:basedOn w:val="CommentText"/>
    <w:next w:val="CommentText"/>
    <w:semiHidden/>
    <w:rsid w:val="000A6146"/>
    <w:rPr>
      <w:b/>
      <w:bCs/>
    </w:rPr>
  </w:style>
  <w:style w:type="character" w:styleId="PageNumber">
    <w:name w:val="page number"/>
    <w:basedOn w:val="DefaultParagraphFont"/>
    <w:rsid w:val="00666016"/>
  </w:style>
  <w:style w:type="character" w:customStyle="1" w:styleId="FooterChar">
    <w:name w:val="Footer Char"/>
    <w:basedOn w:val="DefaultParagraphFont"/>
    <w:link w:val="Footer"/>
    <w:rsid w:val="007D7C2C"/>
  </w:style>
  <w:style w:type="character" w:styleId="Emphasis">
    <w:name w:val="Emphasis"/>
    <w:basedOn w:val="DefaultParagraphFont"/>
    <w:uiPriority w:val="20"/>
    <w:qFormat/>
    <w:rsid w:val="00EF1786"/>
    <w:rPr>
      <w:i/>
      <w:iCs/>
    </w:rPr>
  </w:style>
  <w:style w:type="paragraph" w:customStyle="1" w:styleId="Level6">
    <w:name w:val="Level 6"/>
    <w:basedOn w:val="Normal"/>
    <w:link w:val="Level6Char"/>
    <w:qFormat/>
    <w:rsid w:val="00650ECA"/>
    <w:pPr>
      <w:keepLines w:val="0"/>
      <w:tabs>
        <w:tab w:val="left" w:pos="1260"/>
        <w:tab w:val="left" w:pos="1440"/>
      </w:tabs>
      <w:autoSpaceDE w:val="0"/>
      <w:autoSpaceDN w:val="0"/>
      <w:adjustRightInd w:val="0"/>
      <w:spacing w:before="120" w:after="120"/>
      <w:ind w:left="4320"/>
      <w:outlineLvl w:val="0"/>
    </w:pPr>
    <w:rPr>
      <w:bCs/>
      <w:iCs/>
      <w:sz w:val="24"/>
    </w:rPr>
  </w:style>
  <w:style w:type="character" w:customStyle="1" w:styleId="Level6Char">
    <w:name w:val="Level 6 Char"/>
    <w:basedOn w:val="DefaultParagraphFont"/>
    <w:link w:val="Level6"/>
    <w:rsid w:val="00650ECA"/>
    <w:rPr>
      <w:bCs/>
      <w:iCs/>
      <w:sz w:val="24"/>
    </w:rPr>
  </w:style>
  <w:style w:type="character" w:customStyle="1" w:styleId="Heading3Char">
    <w:name w:val="Heading 3 Char"/>
    <w:basedOn w:val="DefaultParagraphFont"/>
    <w:link w:val="Heading3"/>
    <w:rsid w:val="00AB6C96"/>
  </w:style>
  <w:style w:type="paragraph" w:styleId="Revision">
    <w:name w:val="Revision"/>
    <w:hidden/>
    <w:uiPriority w:val="99"/>
    <w:semiHidden/>
    <w:rsid w:val="00767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uclidchemical.com/fileshare/ProductFiles/techdata/eucopatch.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us01.webdms.sika.com/fileshow.do?documentID=27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us01.webdms.sika.com/fileshow.do?documentID=786"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us01.webdms.sika.com/fileshow.do?documentID=7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1C4A4DABE2794B80CBE84609F76913" ma:contentTypeVersion="2" ma:contentTypeDescription="Create a new document." ma:contentTypeScope="" ma:versionID="03318f43e600bdf3e8937997a049704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07E5EA4E-DA26-4293-ABD9-4B069EB35E08}">
  <ds:schemaRefs>
    <ds:schemaRef ds:uri="http://schemas.microsoft.com/sharepoint/v3/contenttype/forms"/>
  </ds:schemaRefs>
</ds:datastoreItem>
</file>

<file path=customXml/itemProps2.xml><?xml version="1.0" encoding="utf-8"?>
<ds:datastoreItem xmlns:ds="http://schemas.openxmlformats.org/officeDocument/2006/customXml" ds:itemID="{FDF2C343-96AC-4884-99E7-EF5130745992}">
  <ds:schemaRefs>
    <ds:schemaRef ds:uri="http://schemas.openxmlformats.org/officeDocument/2006/bibliography"/>
  </ds:schemaRefs>
</ds:datastoreItem>
</file>

<file path=customXml/itemProps3.xml><?xml version="1.0" encoding="utf-8"?>
<ds:datastoreItem xmlns:ds="http://schemas.openxmlformats.org/officeDocument/2006/customXml" ds:itemID="{E137C73A-DA26-4446-B09B-3050EF8B4C53}">
  <ds:schemaRefs>
    <ds:schemaRef ds:uri="http://schemas.microsoft.com/office/2006/metadata/properties"/>
  </ds:schemaRefs>
</ds:datastoreItem>
</file>

<file path=customXml/itemProps4.xml><?xml version="1.0" encoding="utf-8"?>
<ds:datastoreItem xmlns:ds="http://schemas.openxmlformats.org/officeDocument/2006/customXml" ds:itemID="{21C8E961-B2A7-4FA7-8B30-2D02F1FF2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699B350-748D-4D33-B6A5-98202DFAAF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2777</Words>
  <Characters>15831</Characters>
  <Application>Microsoft Office Word</Application>
  <DocSecurity>0</DocSecurity>
  <Lines>131</Lines>
  <Paragraphs>37</Paragraphs>
  <ScaleCrop>false</ScaleCrop>
  <Company>HRSD</Company>
  <LinksUpToDate>false</LinksUpToDate>
  <CharactersWithSpaces>18571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01 01 Embedded Anodes for Concrete Rebuild</dc:title>
  <dc:subject>Specification</dc:subject>
  <dc:creator>Adam Farnholtz</dc:creator>
  <cp:keywords>Master Specification</cp:keywords>
  <cp:lastModifiedBy>Wiland, Autumn</cp:lastModifiedBy>
  <cp:revision>27</cp:revision>
  <cp:lastPrinted>2011-02-04T16:24:00Z</cp:lastPrinted>
  <dcterms:created xsi:type="dcterms:W3CDTF">2017-12-01T12:44:00Z</dcterms:created>
  <dcterms:modified xsi:type="dcterms:W3CDTF">2023-02-16T13:51:00Z</dcterms:modified>
  <cp:category>Specification</cp:category>
  <cp:contentStatus>Final</cp:contentStatus>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MASTERS</vt:lpwstr>
  </property>
  <property fmtid="{D5CDD505-2E9C-101B-9397-08002B2CF9AE}" pid="3" name="Client">
    <vt:lpwstr>MASTER SPECIFICATION SYSTEM</vt:lpwstr>
  </property>
  <property fmtid="{D5CDD505-2E9C-101B-9397-08002B2CF9AE}" pid="4" name="Date Issued">
    <vt:lpwstr/>
  </property>
  <property fmtid="{D5CDD505-2E9C-101B-9397-08002B2CF9AE}" pid="5" name="Project Number">
    <vt:lpwstr>91097-047-007</vt:lpwstr>
  </property>
  <property fmtid="{D5CDD505-2E9C-101B-9397-08002B2CF9AE}" pid="6" name="Deliverable">
    <vt:lpwstr/>
  </property>
  <property fmtid="{D5CDD505-2E9C-101B-9397-08002B2CF9AE}" pid="7" name="City">
    <vt:lpwstr/>
  </property>
  <property fmtid="{D5CDD505-2E9C-101B-9397-08002B2CF9AE}" pid="8" name="State">
    <vt:lpwstr/>
  </property>
  <property fmtid="{D5CDD505-2E9C-101B-9397-08002B2CF9AE}" pid="9" name="Project Revision Number">
    <vt:i4>0</vt:i4>
  </property>
  <property fmtid="{D5CDD505-2E9C-101B-9397-08002B2CF9AE}" pid="10" name="Units">
    <vt:lpwstr> </vt:lpwstr>
  </property>
  <property fmtid="{D5CDD505-2E9C-101B-9397-08002B2CF9AE}" pid="11" name="ContentTypeId">
    <vt:lpwstr>0x010100EC1C4A4DABE2794B80CBE84609F76913</vt:lpwstr>
  </property>
</Properties>
</file>