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79A" w14:textId="5C20E332" w:rsidR="00EC33D8" w:rsidRDefault="00EC33D8">
      <w:pPr>
        <w:pStyle w:val="Title"/>
        <w:rPr>
          <w:rFonts w:eastAsia="MS Mincho"/>
        </w:rPr>
      </w:pPr>
      <w:r>
        <w:rPr>
          <w:rFonts w:eastAsia="MS Mincho"/>
        </w:rPr>
        <w:t xml:space="preserve">SECTION </w:t>
      </w:r>
      <w:r w:rsidR="005F48B0">
        <w:t>0</w:t>
      </w:r>
      <w:r w:rsidR="009B45C8">
        <w:t>7</w:t>
      </w:r>
      <w:r w:rsidR="003D2081">
        <w:t>9</w:t>
      </w:r>
      <w:r w:rsidR="009B45C8">
        <w:t>00</w:t>
      </w:r>
    </w:p>
    <w:p w14:paraId="1DBF979B" w14:textId="377958B5" w:rsidR="00EC33D8" w:rsidRDefault="0067184A">
      <w:pPr>
        <w:pStyle w:val="Subtitle"/>
        <w:rPr>
          <w:rFonts w:eastAsia="MS Mincho"/>
        </w:rPr>
      </w:pPr>
      <w:r>
        <w:t>JOINT SEALANT</w:t>
      </w:r>
      <w:r w:rsidR="00C7687A">
        <w:t>S</w:t>
      </w:r>
      <w:r>
        <w:t xml:space="preserve"> AND EXPANSION JOINT SYSTEMS</w:t>
      </w:r>
    </w:p>
    <w:p w14:paraId="1DBF979C" w14:textId="77777777" w:rsidR="00EC33D8" w:rsidRDefault="00EC33D8" w:rsidP="001E0353">
      <w:pPr>
        <w:pStyle w:val="Heading1"/>
        <w:rPr>
          <w:rFonts w:eastAsia="MS Mincho"/>
        </w:rPr>
      </w:pPr>
      <w:r>
        <w:rPr>
          <w:rFonts w:eastAsia="MS Mincho"/>
        </w:rPr>
        <w:t>GENERAL</w:t>
      </w:r>
    </w:p>
    <w:p w14:paraId="1DBF979D" w14:textId="77777777" w:rsidR="00EC33D8" w:rsidRDefault="00EC33D8" w:rsidP="001E0353">
      <w:pPr>
        <w:pStyle w:val="Heading2"/>
        <w:rPr>
          <w:rFonts w:eastAsia="MS Mincho"/>
        </w:rPr>
      </w:pPr>
      <w:r>
        <w:rPr>
          <w:rFonts w:eastAsia="MS Mincho"/>
        </w:rPr>
        <w:t>SUMMARY</w:t>
      </w:r>
    </w:p>
    <w:p w14:paraId="1DBF979E" w14:textId="77777777" w:rsidR="00EC33D8" w:rsidRDefault="00EC33D8" w:rsidP="001E0353">
      <w:pPr>
        <w:pStyle w:val="Heading3"/>
        <w:rPr>
          <w:rFonts w:eastAsia="MS Mincho"/>
        </w:rPr>
      </w:pPr>
      <w:r>
        <w:rPr>
          <w:rFonts w:eastAsia="MS Mincho"/>
        </w:rPr>
        <w:t xml:space="preserve">Section </w:t>
      </w:r>
      <w:r w:rsidR="00844DFB">
        <w:rPr>
          <w:rFonts w:eastAsia="MS Mincho"/>
        </w:rPr>
        <w:t>i</w:t>
      </w:r>
      <w:r>
        <w:rPr>
          <w:rFonts w:eastAsia="MS Mincho"/>
        </w:rPr>
        <w:t>ncludes:</w:t>
      </w:r>
    </w:p>
    <w:p w14:paraId="6449C0CF" w14:textId="308059A9" w:rsidR="005F48B0" w:rsidRPr="00943EA0" w:rsidRDefault="009B45C8" w:rsidP="001E0353">
      <w:pPr>
        <w:pStyle w:val="Heading4"/>
        <w:rPr>
          <w:rFonts w:eastAsia="MS Mincho"/>
        </w:rPr>
      </w:pPr>
      <w:bookmarkStart w:id="0" w:name="_Toc377019799"/>
      <w:bookmarkStart w:id="1" w:name="_Toc425503287"/>
      <w:bookmarkStart w:id="2" w:name="_Toc425853808"/>
      <w:bookmarkStart w:id="3" w:name="_Toc448400324"/>
      <w:r w:rsidRPr="004A4E6D">
        <w:t>Surface preparation</w:t>
      </w:r>
      <w:r>
        <w:t>,</w:t>
      </w:r>
      <w:r w:rsidRPr="004A4E6D">
        <w:t xml:space="preserve"> installation</w:t>
      </w:r>
      <w:r>
        <w:t>, and quality control requirements</w:t>
      </w:r>
      <w:r w:rsidRPr="004A4E6D">
        <w:t xml:space="preserve"> of sealant in control joints</w:t>
      </w:r>
      <w:r>
        <w:t xml:space="preserve">, construction joints, and </w:t>
      </w:r>
      <w:r w:rsidRPr="004A4E6D">
        <w:t>cracks in concrete.</w:t>
      </w:r>
      <w:bookmarkEnd w:id="0"/>
      <w:bookmarkEnd w:id="1"/>
      <w:bookmarkEnd w:id="2"/>
      <w:bookmarkEnd w:id="3"/>
    </w:p>
    <w:p w14:paraId="46FC7FD6" w14:textId="5FC10D9B" w:rsidR="00943EA0" w:rsidRDefault="00943EA0" w:rsidP="001E0353">
      <w:pPr>
        <w:pStyle w:val="Heading4"/>
        <w:rPr>
          <w:rFonts w:eastAsia="MS Mincho"/>
        </w:rPr>
      </w:pPr>
      <w:r>
        <w:t>Specification of expansion and control joint systems.</w:t>
      </w:r>
    </w:p>
    <w:p w14:paraId="2E47C614" w14:textId="264675B0" w:rsidR="005B4331" w:rsidRDefault="00166445" w:rsidP="001E0353">
      <w:pPr>
        <w:pStyle w:val="Heading2"/>
        <w:rPr>
          <w:rFonts w:eastAsia="MS Mincho"/>
        </w:rPr>
      </w:pPr>
      <w:r>
        <w:rPr>
          <w:rFonts w:eastAsia="MS Mincho"/>
        </w:rPr>
        <w:t>related sections</w:t>
      </w:r>
    </w:p>
    <w:p w14:paraId="5EA00B26" w14:textId="712E0936" w:rsidR="009B45C8" w:rsidRDefault="009B45C8" w:rsidP="008E0024">
      <w:pPr>
        <w:pStyle w:val="Heading3"/>
        <w:rPr>
          <w:rFonts w:eastAsia="MS Mincho"/>
        </w:rPr>
      </w:pPr>
      <w:bookmarkStart w:id="4" w:name="_Toc376433977"/>
      <w:bookmarkStart w:id="5" w:name="_Toc425503289"/>
      <w:bookmarkStart w:id="6" w:name="_Toc425853810"/>
      <w:bookmarkStart w:id="7" w:name="_Toc448400327"/>
      <w:r>
        <w:t>The f</w:t>
      </w:r>
      <w:r w:rsidRPr="00B96ABB">
        <w:t xml:space="preserve">ollowing are </w:t>
      </w:r>
      <w:r>
        <w:t>related to Work in this Section, but are specified in other Sections:</w:t>
      </w:r>
      <w:bookmarkEnd w:id="4"/>
      <w:bookmarkEnd w:id="5"/>
      <w:bookmarkEnd w:id="6"/>
      <w:bookmarkEnd w:id="7"/>
    </w:p>
    <w:p w14:paraId="172EBA36" w14:textId="4F0773F5" w:rsidR="008E0024" w:rsidRDefault="008E0024" w:rsidP="008E0024">
      <w:pPr>
        <w:pStyle w:val="Heading4"/>
        <w:rPr>
          <w:rFonts w:eastAsia="MS Mincho"/>
        </w:rPr>
      </w:pPr>
      <w:r>
        <w:rPr>
          <w:rFonts w:eastAsia="MS Mincho"/>
        </w:rPr>
        <w:t>Section 09900 – Protective Coatings</w:t>
      </w:r>
    </w:p>
    <w:p w14:paraId="0E6A84C8" w14:textId="273F351B" w:rsidR="00256B9B" w:rsidRDefault="001D7C57" w:rsidP="00256B9B">
      <w:pPr>
        <w:pStyle w:val="Heading2"/>
        <w:rPr>
          <w:rFonts w:eastAsia="MS Mincho"/>
        </w:rPr>
      </w:pPr>
      <w:r>
        <w:rPr>
          <w:rFonts w:eastAsia="MS Mincho"/>
        </w:rPr>
        <w:t xml:space="preserve">definitions </w:t>
      </w:r>
    </w:p>
    <w:p w14:paraId="08E25657" w14:textId="35DBDE24" w:rsidR="00256B9B" w:rsidRDefault="00256B9B" w:rsidP="00256B9B">
      <w:pPr>
        <w:pStyle w:val="Heading3"/>
        <w:rPr>
          <w:rFonts w:eastAsia="MS Mincho"/>
        </w:rPr>
      </w:pPr>
      <w:r>
        <w:rPr>
          <w:rFonts w:eastAsia="MS Mincho"/>
        </w:rPr>
        <w:t xml:space="preserve">Adhesion – </w:t>
      </w:r>
      <w:r w:rsidR="001D7C57">
        <w:rPr>
          <w:rFonts w:eastAsia="MS Mincho"/>
        </w:rPr>
        <w:t>The bonding of one material to another (sealant to a substrate).</w:t>
      </w:r>
    </w:p>
    <w:p w14:paraId="6E17015F" w14:textId="7A8CF53A" w:rsidR="00256B9B" w:rsidRDefault="00256B9B" w:rsidP="00256B9B">
      <w:pPr>
        <w:pStyle w:val="Heading3"/>
        <w:rPr>
          <w:rFonts w:eastAsia="MS Mincho"/>
        </w:rPr>
      </w:pPr>
      <w:r>
        <w:rPr>
          <w:rFonts w:eastAsia="MS Mincho"/>
        </w:rPr>
        <w:t>Adhesive Failure – Failure that occurs when a sealant pulls away from the surface or substrate to which it was bonded.</w:t>
      </w:r>
    </w:p>
    <w:p w14:paraId="132B3D1C" w14:textId="47E1D9BB" w:rsidR="00256B9B" w:rsidRDefault="00256B9B" w:rsidP="00256B9B">
      <w:pPr>
        <w:pStyle w:val="Heading3"/>
        <w:rPr>
          <w:rFonts w:eastAsia="MS Mincho"/>
        </w:rPr>
      </w:pPr>
      <w:r>
        <w:rPr>
          <w:rFonts w:eastAsia="MS Mincho"/>
        </w:rPr>
        <w:t>Bond Breaker –</w:t>
      </w:r>
      <w:r w:rsidR="001D7C57">
        <w:rPr>
          <w:rFonts w:eastAsia="MS Mincho"/>
        </w:rPr>
        <w:t xml:space="preserve"> Material such as t</w:t>
      </w:r>
      <w:r>
        <w:rPr>
          <w:rFonts w:eastAsia="MS Mincho"/>
        </w:rPr>
        <w:t>ape or backer rod designed to prevent three-sided adhesion.</w:t>
      </w:r>
    </w:p>
    <w:p w14:paraId="2C45061E" w14:textId="3E6AC40F" w:rsidR="00256B9B" w:rsidRDefault="00256B9B" w:rsidP="00256B9B">
      <w:pPr>
        <w:pStyle w:val="Heading3"/>
        <w:rPr>
          <w:rFonts w:eastAsia="MS Mincho"/>
        </w:rPr>
      </w:pPr>
      <w:r>
        <w:rPr>
          <w:rFonts w:eastAsia="MS Mincho"/>
        </w:rPr>
        <w:t xml:space="preserve">Backer Rod – </w:t>
      </w:r>
      <w:r w:rsidR="001D7C57">
        <w:rPr>
          <w:rFonts w:eastAsia="MS Mincho"/>
        </w:rPr>
        <w:t>Flexible foam used behind sealant to increase elasticity, control the thickness and configuration of the sealant and provide a bond breaker to prevent three-sided adhesion.</w:t>
      </w:r>
    </w:p>
    <w:p w14:paraId="487E3306" w14:textId="2416556B" w:rsidR="001D7C57" w:rsidRDefault="001D7C57" w:rsidP="001D7C57">
      <w:pPr>
        <w:pStyle w:val="Heading3"/>
        <w:rPr>
          <w:rFonts w:eastAsia="MS Mincho"/>
        </w:rPr>
      </w:pPr>
      <w:r w:rsidRPr="001D7C57">
        <w:rPr>
          <w:rFonts w:eastAsia="MS Mincho"/>
        </w:rPr>
        <w:t>Class 12.5 Sealant – A sealant that, when tested for adhesion or cohesion under cyclic movement per ASTM C719</w:t>
      </w:r>
      <w:r>
        <w:rPr>
          <w:rFonts w:eastAsia="MS Mincho"/>
        </w:rPr>
        <w:t xml:space="preserve"> will withstand an increase and decrease of at least 12.5% of the joint width as measured at the time of application.</w:t>
      </w:r>
    </w:p>
    <w:p w14:paraId="2AD362F5" w14:textId="1CA28951" w:rsidR="001D7C57" w:rsidRPr="00C8262F" w:rsidRDefault="001D7C57" w:rsidP="00256B9B">
      <w:pPr>
        <w:pStyle w:val="Heading3"/>
        <w:rPr>
          <w:rFonts w:eastAsia="MS Mincho"/>
        </w:rPr>
      </w:pPr>
      <w:r w:rsidRPr="00C8262F">
        <w:rPr>
          <w:rFonts w:eastAsia="MS Mincho"/>
        </w:rPr>
        <w:t>Class 25 Sealant – A sealant that, when tested for adhesion or cohesion under cyclic movement per ASTM C719 will withstand an increase and decrease of at least 25% of the joint width as measured at the time of application.</w:t>
      </w:r>
    </w:p>
    <w:p w14:paraId="7703E242" w14:textId="0BC701CB" w:rsidR="001D7C57" w:rsidRDefault="001D7C57" w:rsidP="001D7C57">
      <w:pPr>
        <w:pStyle w:val="Heading3"/>
        <w:rPr>
          <w:rFonts w:eastAsia="MS Mincho"/>
        </w:rPr>
      </w:pPr>
      <w:r w:rsidRPr="00C8262F">
        <w:rPr>
          <w:rFonts w:eastAsia="MS Mincho"/>
        </w:rPr>
        <w:t>Class 35 Sealant – A sealant</w:t>
      </w:r>
      <w:r>
        <w:rPr>
          <w:rFonts w:eastAsia="MS Mincho"/>
        </w:rPr>
        <w:t xml:space="preserve"> that, when tested for adhesion or cohesion under cyclic movement per ASTM C719 will withstand an increase and decrease of at least 35% of the joint width as measured at the time of application.</w:t>
      </w:r>
    </w:p>
    <w:p w14:paraId="67C4CDB3" w14:textId="56BB6792" w:rsidR="001D7C57" w:rsidRDefault="001D7C57" w:rsidP="001D7C57">
      <w:pPr>
        <w:pStyle w:val="Heading3"/>
        <w:rPr>
          <w:rFonts w:eastAsia="MS Mincho"/>
        </w:rPr>
      </w:pPr>
      <w:r>
        <w:rPr>
          <w:rFonts w:eastAsia="MS Mincho"/>
        </w:rPr>
        <w:t>Class 50 Sealant – A sealant that, when tested for adhesion or cohesion under cyclic movement per ASTM C719 will withstand an increase and decrease of at least 50% of the joint width as measured at the time of application.</w:t>
      </w:r>
    </w:p>
    <w:p w14:paraId="3EA20620" w14:textId="6E8120C8" w:rsidR="001D7C57" w:rsidRDefault="001D7C57" w:rsidP="001D7C57">
      <w:pPr>
        <w:pStyle w:val="Heading3"/>
        <w:rPr>
          <w:rFonts w:eastAsia="MS Mincho"/>
        </w:rPr>
      </w:pPr>
      <w:r>
        <w:rPr>
          <w:rFonts w:eastAsia="MS Mincho"/>
        </w:rPr>
        <w:t>Class 100/50 Sealant – A sealant that, when tested for adhesion or cohesion under cyclic movement per ASTM C719 will withstand an increase of at least 100% of the joint width and decrease of 50% of the joint width as measured at the time of application.</w:t>
      </w:r>
    </w:p>
    <w:p w14:paraId="308B475B" w14:textId="75429189" w:rsidR="00256B9B" w:rsidRDefault="00256B9B" w:rsidP="00256B9B">
      <w:pPr>
        <w:pStyle w:val="Heading3"/>
        <w:rPr>
          <w:rFonts w:eastAsia="MS Mincho"/>
        </w:rPr>
      </w:pPr>
      <w:r>
        <w:rPr>
          <w:rFonts w:eastAsia="MS Mincho"/>
        </w:rPr>
        <w:t>Coefficient of Expansion – The amount a material increases and decreases in size with temperature changes.</w:t>
      </w:r>
    </w:p>
    <w:p w14:paraId="75A926CE" w14:textId="088CA427" w:rsidR="00256B9B" w:rsidRDefault="00256B9B" w:rsidP="00256B9B">
      <w:pPr>
        <w:pStyle w:val="Heading3"/>
        <w:rPr>
          <w:rFonts w:eastAsia="MS Mincho"/>
        </w:rPr>
      </w:pPr>
      <w:r w:rsidRPr="662A3E17">
        <w:rPr>
          <w:rFonts w:eastAsia="MS Mincho"/>
        </w:rPr>
        <w:t xml:space="preserve">Cohesion – The molecular </w:t>
      </w:r>
      <w:r w:rsidR="63DE72C2" w:rsidRPr="662A3E17">
        <w:rPr>
          <w:rFonts w:eastAsia="MS Mincho"/>
        </w:rPr>
        <w:t>attraction</w:t>
      </w:r>
      <w:r w:rsidRPr="662A3E17">
        <w:rPr>
          <w:rFonts w:eastAsia="MS Mincho"/>
        </w:rPr>
        <w:t xml:space="preserve"> (internal strength) that holds the body of a sealant or adhesive together.</w:t>
      </w:r>
    </w:p>
    <w:p w14:paraId="57BBD15A" w14:textId="3CFE9AF2" w:rsidR="00256B9B" w:rsidRDefault="00256B9B" w:rsidP="00256B9B">
      <w:pPr>
        <w:pStyle w:val="Heading3"/>
        <w:rPr>
          <w:rFonts w:eastAsia="MS Mincho"/>
        </w:rPr>
      </w:pPr>
      <w:r>
        <w:rPr>
          <w:rFonts w:eastAsia="MS Mincho"/>
        </w:rPr>
        <w:t>Cohesion Failure – Failure that occurs when the sealant fails to hold together.</w:t>
      </w:r>
    </w:p>
    <w:p w14:paraId="5D91A13F" w14:textId="37F9317F" w:rsidR="001D7C57" w:rsidRDefault="001D7C57" w:rsidP="00256B9B">
      <w:pPr>
        <w:pStyle w:val="Heading3"/>
        <w:rPr>
          <w:rFonts w:eastAsia="MS Mincho"/>
        </w:rPr>
      </w:pPr>
      <w:r>
        <w:rPr>
          <w:rFonts w:eastAsia="MS Mincho"/>
        </w:rPr>
        <w:t>Elastomeric – A material having the property of returning to its original shape and position.</w:t>
      </w:r>
    </w:p>
    <w:p w14:paraId="3E86AF17" w14:textId="746EE69A" w:rsidR="001D7C57" w:rsidRDefault="001D7C57" w:rsidP="00256B9B">
      <w:pPr>
        <w:pStyle w:val="Heading3"/>
        <w:rPr>
          <w:rFonts w:eastAsia="MS Mincho"/>
        </w:rPr>
      </w:pPr>
      <w:r>
        <w:rPr>
          <w:rFonts w:eastAsia="MS Mincho"/>
        </w:rPr>
        <w:t>Elongation – The lengthening or stretching ability of a sealant to accommodate movement.</w:t>
      </w:r>
    </w:p>
    <w:p w14:paraId="1F35D06D" w14:textId="22B60079" w:rsidR="001D7C57" w:rsidRDefault="001D7C57" w:rsidP="00256B9B">
      <w:pPr>
        <w:pStyle w:val="Heading3"/>
        <w:rPr>
          <w:rFonts w:eastAsia="MS Mincho"/>
        </w:rPr>
      </w:pPr>
      <w:r>
        <w:rPr>
          <w:rFonts w:eastAsia="MS Mincho"/>
        </w:rPr>
        <w:t>Grade NS – A non-sag or gun grade sealant.</w:t>
      </w:r>
    </w:p>
    <w:p w14:paraId="63D75222" w14:textId="4BE1414E" w:rsidR="001D7C57" w:rsidRDefault="001D7C57" w:rsidP="00256B9B">
      <w:pPr>
        <w:pStyle w:val="Heading3"/>
        <w:rPr>
          <w:rFonts w:eastAsia="MS Mincho"/>
        </w:rPr>
      </w:pPr>
      <w:r>
        <w:rPr>
          <w:rFonts w:eastAsia="MS Mincho"/>
        </w:rPr>
        <w:lastRenderedPageBreak/>
        <w:t>Grade P – A pourable of self-leveling sealant.</w:t>
      </w:r>
    </w:p>
    <w:p w14:paraId="77B87619" w14:textId="18EF2E64" w:rsidR="001D7C57" w:rsidRDefault="001D7C57" w:rsidP="00256B9B">
      <w:pPr>
        <w:pStyle w:val="Heading3"/>
        <w:rPr>
          <w:rFonts w:eastAsia="MS Mincho"/>
        </w:rPr>
      </w:pPr>
      <w:r>
        <w:rPr>
          <w:rFonts w:eastAsia="MS Mincho"/>
        </w:rPr>
        <w:t>Hardness – The ability of a sealant to resist surface penetration by a blunt probe.</w:t>
      </w:r>
    </w:p>
    <w:p w14:paraId="13C913A7" w14:textId="16821F46" w:rsidR="00256B9B" w:rsidRDefault="00256B9B" w:rsidP="00256B9B">
      <w:pPr>
        <w:pStyle w:val="Heading3"/>
        <w:rPr>
          <w:rFonts w:eastAsia="MS Mincho"/>
        </w:rPr>
      </w:pPr>
      <w:r w:rsidRPr="662A3E17">
        <w:rPr>
          <w:rFonts w:eastAsia="MS Mincho"/>
        </w:rPr>
        <w:t xml:space="preserve">Joint – A longitudinal or lateral opening that occurs when any two building surfaces meet. Within concrete, joints (cracks) also </w:t>
      </w:r>
      <w:r w:rsidR="017618B5" w:rsidRPr="662A3E17">
        <w:rPr>
          <w:rFonts w:eastAsia="MS Mincho"/>
        </w:rPr>
        <w:t>propagate</w:t>
      </w:r>
      <w:r w:rsidRPr="662A3E17">
        <w:rPr>
          <w:rFonts w:eastAsia="MS Mincho"/>
        </w:rPr>
        <w:t xml:space="preserve"> at locations where movement and/or internal stresses occur.</w:t>
      </w:r>
    </w:p>
    <w:p w14:paraId="2BEFC43B" w14:textId="2DE89CCD" w:rsidR="00256B9B" w:rsidRDefault="00256B9B" w:rsidP="00256B9B">
      <w:pPr>
        <w:pStyle w:val="Heading4"/>
        <w:rPr>
          <w:rFonts w:eastAsia="MS Mincho"/>
        </w:rPr>
      </w:pPr>
      <w:r>
        <w:rPr>
          <w:rFonts w:eastAsia="MS Mincho"/>
        </w:rPr>
        <w:t>Static Joint – Fixed, non-moving, non-working joints not subject to extreme thermal changes.</w:t>
      </w:r>
    </w:p>
    <w:p w14:paraId="60EE549C" w14:textId="1A78EAFB" w:rsidR="00256B9B" w:rsidRDefault="00256B9B" w:rsidP="00256B9B">
      <w:pPr>
        <w:pStyle w:val="Heading4"/>
        <w:rPr>
          <w:rFonts w:eastAsia="MS Mincho"/>
        </w:rPr>
      </w:pPr>
      <w:r>
        <w:rPr>
          <w:rFonts w:eastAsia="MS Mincho"/>
        </w:rPr>
        <w:t>Dynamic Joint – Moving joints that experience expansion and contraction from thermal changes.</w:t>
      </w:r>
    </w:p>
    <w:p w14:paraId="4FD4316C" w14:textId="42EB8C3C" w:rsidR="00256B9B" w:rsidRDefault="00256B9B" w:rsidP="00256B9B">
      <w:pPr>
        <w:pStyle w:val="Heading3"/>
        <w:rPr>
          <w:rFonts w:eastAsia="MS Mincho"/>
        </w:rPr>
      </w:pPr>
      <w:r>
        <w:rPr>
          <w:rFonts w:eastAsia="MS Mincho"/>
        </w:rPr>
        <w:t>Modulus – Ration between stress and strain classified as low, medium and high. Low modulus material stretches more easily.</w:t>
      </w:r>
    </w:p>
    <w:p w14:paraId="6AD9DC76" w14:textId="5720D490" w:rsidR="00256B9B" w:rsidRDefault="00256B9B" w:rsidP="00256B9B">
      <w:pPr>
        <w:pStyle w:val="Heading3"/>
        <w:rPr>
          <w:rFonts w:eastAsia="MS Mincho"/>
        </w:rPr>
      </w:pPr>
      <w:r>
        <w:rPr>
          <w:rFonts w:eastAsia="MS Mincho"/>
        </w:rPr>
        <w:t>Primer – A material applied to joint faces to improve the adhesion of sealants.</w:t>
      </w:r>
    </w:p>
    <w:p w14:paraId="0C37E38A" w14:textId="364CF07B" w:rsidR="00256B9B" w:rsidRDefault="00256B9B" w:rsidP="00256B9B">
      <w:pPr>
        <w:pStyle w:val="Heading3"/>
        <w:rPr>
          <w:rFonts w:eastAsia="MS Mincho"/>
        </w:rPr>
      </w:pPr>
      <w:r>
        <w:rPr>
          <w:rFonts w:eastAsia="MS Mincho"/>
        </w:rPr>
        <w:t>Substrate – The surface(s) to which a sealant is applied and bonded to.</w:t>
      </w:r>
    </w:p>
    <w:p w14:paraId="20F04739" w14:textId="76EBECC7" w:rsidR="001D7C57" w:rsidRDefault="001D7C57" w:rsidP="00256B9B">
      <w:pPr>
        <w:pStyle w:val="Heading3"/>
        <w:rPr>
          <w:rFonts w:eastAsia="MS Mincho"/>
        </w:rPr>
      </w:pPr>
      <w:r>
        <w:rPr>
          <w:rFonts w:eastAsia="MS Mincho"/>
        </w:rPr>
        <w:t>Three-Sided Adhesion – Adhesion of sealant to a substrate on three sides. In dynamic joints, subsequent movement from three sides often causes adhesive failure, cohesive failure or both.</w:t>
      </w:r>
    </w:p>
    <w:p w14:paraId="14DE7C22" w14:textId="7DD2B517" w:rsidR="00256B9B" w:rsidRDefault="00256B9B" w:rsidP="00256B9B">
      <w:pPr>
        <w:pStyle w:val="Heading3"/>
        <w:rPr>
          <w:rFonts w:eastAsia="MS Mincho"/>
        </w:rPr>
      </w:pPr>
      <w:r>
        <w:rPr>
          <w:rFonts w:eastAsia="MS Mincho"/>
        </w:rPr>
        <w:t>Tooling – Application technique to force a material against a backing and the surfaces of a joint to provide a smooth finished look and provide better adhesion to the substrate.</w:t>
      </w:r>
    </w:p>
    <w:p w14:paraId="273D046E" w14:textId="2825DECA" w:rsidR="001D7C57" w:rsidRDefault="001D7C57" w:rsidP="00256B9B">
      <w:pPr>
        <w:pStyle w:val="Heading3"/>
        <w:rPr>
          <w:rFonts w:eastAsia="MS Mincho"/>
        </w:rPr>
      </w:pPr>
      <w:r>
        <w:rPr>
          <w:rFonts w:eastAsia="MS Mincho"/>
        </w:rPr>
        <w:t>Type M – A multi-component sealant.</w:t>
      </w:r>
    </w:p>
    <w:p w14:paraId="67568900" w14:textId="24214D70" w:rsidR="00256B9B" w:rsidRDefault="001D7C57" w:rsidP="00256B9B">
      <w:pPr>
        <w:pStyle w:val="Heading3"/>
        <w:rPr>
          <w:rFonts w:eastAsia="MS Mincho"/>
        </w:rPr>
      </w:pPr>
      <w:r>
        <w:rPr>
          <w:rFonts w:eastAsia="MS Mincho"/>
        </w:rPr>
        <w:t>Type S – A single component sealant.</w:t>
      </w:r>
    </w:p>
    <w:p w14:paraId="3E712D07" w14:textId="17E5A362" w:rsidR="001D7C57" w:rsidRDefault="001D7C57" w:rsidP="00256B9B">
      <w:pPr>
        <w:pStyle w:val="Heading3"/>
        <w:rPr>
          <w:rFonts w:eastAsia="MS Mincho"/>
        </w:rPr>
      </w:pPr>
      <w:r>
        <w:rPr>
          <w:rFonts w:eastAsia="MS Mincho"/>
        </w:rPr>
        <w:t>Use A – A sealant that meets the bond requirements when tested on aluminum specimens.</w:t>
      </w:r>
    </w:p>
    <w:p w14:paraId="2D4E3B39" w14:textId="625FFFCF" w:rsidR="001D7C57" w:rsidRDefault="001D7C57" w:rsidP="00256B9B">
      <w:pPr>
        <w:pStyle w:val="Heading3"/>
        <w:rPr>
          <w:rFonts w:eastAsia="MS Mincho"/>
        </w:rPr>
      </w:pPr>
      <w:r>
        <w:rPr>
          <w:rFonts w:eastAsia="MS Mincho"/>
        </w:rPr>
        <w:t>Use G – A sealant that meets the bond requirements when tested on glass specimens.</w:t>
      </w:r>
    </w:p>
    <w:p w14:paraId="0641AFB7" w14:textId="5073F063" w:rsidR="001D7C57" w:rsidRDefault="001D7C57" w:rsidP="00256B9B">
      <w:pPr>
        <w:pStyle w:val="Heading3"/>
        <w:rPr>
          <w:rFonts w:eastAsia="MS Mincho"/>
        </w:rPr>
      </w:pPr>
      <w:r>
        <w:rPr>
          <w:rFonts w:eastAsia="MS Mincho"/>
        </w:rPr>
        <w:t>Use I – A sealant that meets the bond requirements when tested in immersion.</w:t>
      </w:r>
    </w:p>
    <w:p w14:paraId="7D6E2118" w14:textId="6A15D382" w:rsidR="001D7C57" w:rsidRDefault="001D7C57" w:rsidP="00256B9B">
      <w:pPr>
        <w:pStyle w:val="Heading3"/>
        <w:rPr>
          <w:rFonts w:eastAsia="MS Mincho"/>
        </w:rPr>
      </w:pPr>
      <w:r>
        <w:rPr>
          <w:rFonts w:eastAsia="MS Mincho"/>
        </w:rPr>
        <w:t>Use M – A sealant that meets the bond requirements when tested on mortar specimens.</w:t>
      </w:r>
    </w:p>
    <w:p w14:paraId="4A75985E" w14:textId="2E5A5234" w:rsidR="001D7C57" w:rsidRDefault="001D7C57" w:rsidP="00256B9B">
      <w:pPr>
        <w:pStyle w:val="Heading3"/>
        <w:rPr>
          <w:rFonts w:eastAsia="MS Mincho"/>
        </w:rPr>
      </w:pPr>
      <w:r>
        <w:rPr>
          <w:rFonts w:eastAsia="MS Mincho"/>
        </w:rPr>
        <w:t>Use O – A sealant that meets the bond requirements when tested on substrates other than standard substrates (glass, aluminum &amp; mortar).</w:t>
      </w:r>
    </w:p>
    <w:p w14:paraId="18131005" w14:textId="1FCF57D2" w:rsidR="001D7C57" w:rsidRDefault="001D7C57" w:rsidP="00256B9B">
      <w:pPr>
        <w:pStyle w:val="Heading3"/>
        <w:rPr>
          <w:rFonts w:eastAsia="MS Mincho"/>
        </w:rPr>
      </w:pPr>
      <w:r>
        <w:rPr>
          <w:rFonts w:eastAsia="MS Mincho"/>
        </w:rPr>
        <w:t>Use NT – A sealant designed for use in non-traffic areas.</w:t>
      </w:r>
    </w:p>
    <w:p w14:paraId="06FFD65D" w14:textId="577D8AC6" w:rsidR="001D7C57" w:rsidRPr="00256B9B" w:rsidRDefault="001D7C57" w:rsidP="00256B9B">
      <w:pPr>
        <w:pStyle w:val="Heading3"/>
        <w:rPr>
          <w:rFonts w:eastAsia="MS Mincho"/>
        </w:rPr>
      </w:pPr>
      <w:r>
        <w:rPr>
          <w:rFonts w:eastAsia="MS Mincho"/>
        </w:rPr>
        <w:t>Use T – A sealant designed for use in pedestrian and vehicular traffic areas.</w:t>
      </w:r>
    </w:p>
    <w:p w14:paraId="1DBF97B7" w14:textId="46A97C11" w:rsidR="00484725" w:rsidRDefault="00AD5D0C" w:rsidP="001E0353">
      <w:pPr>
        <w:pStyle w:val="Heading2"/>
        <w:rPr>
          <w:rFonts w:eastAsia="MS Mincho"/>
        </w:rPr>
      </w:pPr>
      <w:r>
        <w:rPr>
          <w:rFonts w:eastAsia="MS Mincho"/>
        </w:rPr>
        <w:t>reference standards</w:t>
      </w:r>
      <w:r w:rsidR="008E0024">
        <w:rPr>
          <w:rFonts w:eastAsia="MS Mincho"/>
        </w:rPr>
        <w:t xml:space="preserve"> </w:t>
      </w:r>
    </w:p>
    <w:p w14:paraId="1DBF97B8" w14:textId="128621B9" w:rsidR="00484725" w:rsidRDefault="00BB13AA" w:rsidP="001E0353">
      <w:pPr>
        <w:pStyle w:val="Heading3"/>
        <w:rPr>
          <w:rFonts w:eastAsia="MS Mincho"/>
        </w:rPr>
      </w:pPr>
      <w:r>
        <w:rPr>
          <w:rFonts w:eastAsia="MS Mincho"/>
        </w:rPr>
        <w:t>Reference Standards (Refer to the latest edition)</w:t>
      </w:r>
      <w:r w:rsidR="00484725">
        <w:rPr>
          <w:rFonts w:eastAsia="MS Mincho"/>
        </w:rPr>
        <w:t>:</w:t>
      </w:r>
    </w:p>
    <w:p w14:paraId="1DBF97BA" w14:textId="6081F7E4" w:rsidR="00484725" w:rsidRDefault="005241BB" w:rsidP="001E0353">
      <w:pPr>
        <w:pStyle w:val="Heading4"/>
        <w:rPr>
          <w:rFonts w:eastAsia="MS Mincho"/>
        </w:rPr>
      </w:pPr>
      <w:r>
        <w:rPr>
          <w:rFonts w:eastAsia="MS Mincho"/>
        </w:rPr>
        <w:t>American Society for Testing and Materials (ASTM):</w:t>
      </w:r>
    </w:p>
    <w:p w14:paraId="53BBECB5" w14:textId="100EB128" w:rsidR="00C8262F" w:rsidRDefault="00C8262F" w:rsidP="00C8262F">
      <w:pPr>
        <w:pStyle w:val="Heading5"/>
        <w:rPr>
          <w:rFonts w:eastAsia="MS Mincho"/>
        </w:rPr>
      </w:pPr>
      <w:r>
        <w:rPr>
          <w:rFonts w:eastAsia="MS Mincho"/>
        </w:rPr>
        <w:t>ASTM C661: Standard Test Method for Indentation Hardness of Elastomeric-Type Sealant by Means of a Durometer</w:t>
      </w:r>
    </w:p>
    <w:p w14:paraId="439D20DF" w14:textId="4D972473" w:rsidR="00670314" w:rsidRDefault="00670314" w:rsidP="00C8262F">
      <w:pPr>
        <w:pStyle w:val="Heading5"/>
        <w:rPr>
          <w:rFonts w:eastAsia="MS Mincho"/>
        </w:rPr>
      </w:pPr>
      <w:r>
        <w:rPr>
          <w:rFonts w:eastAsia="MS Mincho"/>
        </w:rPr>
        <w:t>ASTM C679: Standard Test Methods for Tack-Free Time of Elastomeric Sealants</w:t>
      </w:r>
    </w:p>
    <w:p w14:paraId="6C8A0EE8" w14:textId="539E7A4A" w:rsidR="00F96912" w:rsidRDefault="00F96912" w:rsidP="008E0024">
      <w:pPr>
        <w:pStyle w:val="Heading5"/>
        <w:rPr>
          <w:rFonts w:eastAsia="MS Mincho"/>
        </w:rPr>
      </w:pPr>
      <w:r>
        <w:rPr>
          <w:rFonts w:eastAsia="MS Mincho"/>
        </w:rPr>
        <w:t xml:space="preserve">ASTM C711: </w:t>
      </w:r>
      <w:r w:rsidR="002E4D79">
        <w:rPr>
          <w:rFonts w:eastAsia="MS Mincho"/>
        </w:rPr>
        <w:t>Standard Test Method for Low-Temperature Flexibility and Tenacity of One-Part, Elastomeric, Solvent-Release Type Sealants</w:t>
      </w:r>
    </w:p>
    <w:p w14:paraId="616459F3" w14:textId="61DBAE05" w:rsidR="00C8262F" w:rsidRDefault="00C8262F" w:rsidP="008E0024">
      <w:pPr>
        <w:pStyle w:val="Heading5"/>
        <w:rPr>
          <w:rFonts w:eastAsia="MS Mincho"/>
        </w:rPr>
      </w:pPr>
      <w:r>
        <w:rPr>
          <w:rFonts w:eastAsia="MS Mincho"/>
        </w:rPr>
        <w:t>ASTM C717: Standard Terminology of Building Seals and Sealants</w:t>
      </w:r>
    </w:p>
    <w:p w14:paraId="6F2277E5" w14:textId="4D6A52EC" w:rsidR="00C8262F" w:rsidRDefault="00C8262F" w:rsidP="008E0024">
      <w:pPr>
        <w:pStyle w:val="Heading5"/>
        <w:rPr>
          <w:rFonts w:eastAsia="MS Mincho"/>
        </w:rPr>
      </w:pPr>
      <w:r>
        <w:rPr>
          <w:rFonts w:eastAsia="MS Mincho"/>
        </w:rPr>
        <w:t>ASTM C719: Standard Test Method for Adhesion and Cohesion of Elastomeric Joint Sealants Under Cyclic Movement</w:t>
      </w:r>
    </w:p>
    <w:p w14:paraId="0B763456" w14:textId="4E9A65A5" w:rsidR="00045F33" w:rsidRDefault="00045F33" w:rsidP="008E0024">
      <w:pPr>
        <w:pStyle w:val="Heading5"/>
        <w:rPr>
          <w:rFonts w:eastAsia="MS Mincho"/>
        </w:rPr>
      </w:pPr>
      <w:r>
        <w:rPr>
          <w:rFonts w:eastAsia="MS Mincho"/>
        </w:rPr>
        <w:t>ASTM C732: Standard Test Method for Aging Effects of Artificial Weathering on Latex Sealants</w:t>
      </w:r>
    </w:p>
    <w:p w14:paraId="60C8D8FB" w14:textId="77777777" w:rsidR="0075460D" w:rsidRDefault="0075460D" w:rsidP="008E0024">
      <w:pPr>
        <w:pStyle w:val="Heading5"/>
        <w:rPr>
          <w:rFonts w:eastAsia="MS Mincho"/>
        </w:rPr>
      </w:pPr>
      <w:r>
        <w:rPr>
          <w:rFonts w:eastAsia="MS Mincho"/>
        </w:rPr>
        <w:t>ASTM C734: Standard Test Method for Low-Temperature Flexibility of Latex Sealants After Artificial Weathering</w:t>
      </w:r>
    </w:p>
    <w:p w14:paraId="22946AB1" w14:textId="16259632" w:rsidR="0075460D" w:rsidRDefault="0075460D" w:rsidP="008E0024">
      <w:pPr>
        <w:pStyle w:val="Heading5"/>
        <w:rPr>
          <w:rFonts w:eastAsia="MS Mincho"/>
        </w:rPr>
      </w:pPr>
      <w:r>
        <w:rPr>
          <w:rFonts w:eastAsia="MS Mincho"/>
        </w:rPr>
        <w:t xml:space="preserve">ASTM C736: Standard Test Method for Extension-Recovery and Adhesion of Latex Sealants </w:t>
      </w:r>
    </w:p>
    <w:p w14:paraId="0076374A" w14:textId="0176A368" w:rsidR="00C8262F" w:rsidRDefault="00C8262F" w:rsidP="008E0024">
      <w:pPr>
        <w:pStyle w:val="Heading5"/>
        <w:rPr>
          <w:rFonts w:eastAsia="MS Mincho"/>
        </w:rPr>
      </w:pPr>
      <w:r>
        <w:rPr>
          <w:rFonts w:eastAsia="MS Mincho"/>
        </w:rPr>
        <w:t>ASTM C794: Standard Test Method for Adhesion-in-Peel of Elastomeric Joint Sealants</w:t>
      </w:r>
    </w:p>
    <w:p w14:paraId="5F137C15" w14:textId="5D250651" w:rsidR="00045F33" w:rsidRPr="00C8262F" w:rsidRDefault="00045F33" w:rsidP="008E0024">
      <w:pPr>
        <w:pStyle w:val="Heading5"/>
        <w:rPr>
          <w:rFonts w:eastAsia="MS Mincho"/>
        </w:rPr>
      </w:pPr>
      <w:r>
        <w:rPr>
          <w:rFonts w:eastAsia="MS Mincho"/>
        </w:rPr>
        <w:lastRenderedPageBreak/>
        <w:t>ASTM C834: Standard Specification for Latex Sealants</w:t>
      </w:r>
    </w:p>
    <w:p w14:paraId="613E049D" w14:textId="2343EF40" w:rsidR="008A4FCF" w:rsidRPr="008A4FCF" w:rsidRDefault="008A4FCF" w:rsidP="008E0024">
      <w:pPr>
        <w:pStyle w:val="Heading5"/>
        <w:rPr>
          <w:rFonts w:eastAsia="MS Mincho"/>
        </w:rPr>
      </w:pPr>
      <w:r>
        <w:rPr>
          <w:rFonts w:eastAsia="MS Mincho"/>
        </w:rPr>
        <w:t>ASTM C919: Standard Practice for Use of Sealants in Acoustical Applications</w:t>
      </w:r>
    </w:p>
    <w:p w14:paraId="6403025C" w14:textId="4A335E73" w:rsidR="00EE5BB4" w:rsidRDefault="00EE5BB4" w:rsidP="008E0024">
      <w:pPr>
        <w:pStyle w:val="Heading5"/>
        <w:rPr>
          <w:rFonts w:eastAsia="MS Mincho"/>
        </w:rPr>
      </w:pPr>
      <w:r w:rsidRPr="009B45C8">
        <w:t>ASTM C</w:t>
      </w:r>
      <w:r w:rsidR="009B45C8" w:rsidRPr="009B45C8">
        <w:t>920</w:t>
      </w:r>
      <w:r w:rsidR="00BB13AA" w:rsidRPr="009B45C8">
        <w:t>:</w:t>
      </w:r>
      <w:r w:rsidRPr="009B45C8">
        <w:t xml:space="preserve"> </w:t>
      </w:r>
      <w:r w:rsidR="009B45C8" w:rsidRPr="009B45C8">
        <w:t>Standard Specification for Elastomeric Sealant</w:t>
      </w:r>
      <w:r w:rsidRPr="009B45C8" w:rsidDel="00EE5BB4">
        <w:rPr>
          <w:rFonts w:eastAsia="MS Mincho"/>
        </w:rPr>
        <w:t xml:space="preserve"> </w:t>
      </w:r>
    </w:p>
    <w:p w14:paraId="52647889" w14:textId="5160D91E" w:rsidR="00045F33" w:rsidRDefault="00045F33" w:rsidP="008E0024">
      <w:pPr>
        <w:pStyle w:val="Heading5"/>
        <w:rPr>
          <w:rFonts w:eastAsia="MS Mincho"/>
        </w:rPr>
      </w:pPr>
      <w:r>
        <w:rPr>
          <w:rFonts w:eastAsia="MS Mincho"/>
        </w:rPr>
        <w:t>ASTM C1183: Standard Test Method for Extrusion Rate of Elastomeric Sealants</w:t>
      </w:r>
    </w:p>
    <w:p w14:paraId="70702D0F" w14:textId="602DA6CA" w:rsidR="00045F33" w:rsidRDefault="00045F33" w:rsidP="008E0024">
      <w:pPr>
        <w:pStyle w:val="Heading5"/>
        <w:rPr>
          <w:rFonts w:eastAsia="MS Mincho"/>
        </w:rPr>
      </w:pPr>
      <w:r>
        <w:rPr>
          <w:rFonts w:eastAsia="MS Mincho"/>
        </w:rPr>
        <w:t>ASTM C1193: Standard Guide for Use of Joint Sealants</w:t>
      </w:r>
    </w:p>
    <w:p w14:paraId="00ECF622" w14:textId="4BE06B22" w:rsidR="003860C4" w:rsidRDefault="003860C4" w:rsidP="008E0024">
      <w:pPr>
        <w:pStyle w:val="Heading5"/>
        <w:rPr>
          <w:rFonts w:eastAsia="MS Mincho"/>
        </w:rPr>
      </w:pPr>
      <w:r>
        <w:rPr>
          <w:rFonts w:eastAsia="MS Mincho"/>
        </w:rPr>
        <w:t>ASTM C1241: Standard Test Method for Volume Shrinkage of Latex Sealants During Cure</w:t>
      </w:r>
    </w:p>
    <w:p w14:paraId="1B6DFB4C" w14:textId="0C5FD40D" w:rsidR="006578B2" w:rsidRDefault="006578B2" w:rsidP="008E0024">
      <w:pPr>
        <w:pStyle w:val="Heading5"/>
        <w:rPr>
          <w:rFonts w:eastAsia="MS Mincho"/>
        </w:rPr>
      </w:pPr>
      <w:r>
        <w:rPr>
          <w:rFonts w:eastAsia="MS Mincho"/>
        </w:rPr>
        <w:t xml:space="preserve">ASTM C1248: </w:t>
      </w:r>
      <w:r w:rsidR="00681FFB">
        <w:rPr>
          <w:rFonts w:eastAsia="MS Mincho"/>
        </w:rPr>
        <w:t>Standard Test Method for Staining of Porous Substrate by Joint Sealants</w:t>
      </w:r>
    </w:p>
    <w:p w14:paraId="5382FD77" w14:textId="0F771DB1" w:rsidR="006E61D3" w:rsidRDefault="006E61D3" w:rsidP="008E0024">
      <w:pPr>
        <w:pStyle w:val="Heading5"/>
        <w:rPr>
          <w:rFonts w:eastAsia="MS Mincho"/>
        </w:rPr>
      </w:pPr>
      <w:r>
        <w:rPr>
          <w:rFonts w:eastAsia="MS Mincho"/>
        </w:rPr>
        <w:t>ASTM C1299: Standard Guide for Use in Selection of Liquid-Applied Sealants</w:t>
      </w:r>
    </w:p>
    <w:p w14:paraId="53569DE9" w14:textId="7533D9F8" w:rsidR="00681FFB" w:rsidRDefault="00681FFB" w:rsidP="008E0024">
      <w:pPr>
        <w:pStyle w:val="Heading5"/>
        <w:rPr>
          <w:rFonts w:eastAsia="MS Mincho"/>
        </w:rPr>
      </w:pPr>
      <w:r>
        <w:rPr>
          <w:rFonts w:eastAsia="MS Mincho"/>
        </w:rPr>
        <w:t>ASTM C1330: Standard Specification for Cylindrical Sealant Backing for Use with</w:t>
      </w:r>
      <w:r w:rsidR="008A4FCF">
        <w:rPr>
          <w:rFonts w:eastAsia="MS Mincho"/>
        </w:rPr>
        <w:t xml:space="preserve"> Cold Liquid-Applied Sealants</w:t>
      </w:r>
    </w:p>
    <w:p w14:paraId="17ABFDBD" w14:textId="67BADB33" w:rsidR="006E61D3" w:rsidRDefault="006E61D3" w:rsidP="008E0024">
      <w:pPr>
        <w:pStyle w:val="Heading5"/>
        <w:rPr>
          <w:rFonts w:eastAsia="MS Mincho"/>
        </w:rPr>
      </w:pPr>
      <w:r>
        <w:rPr>
          <w:rFonts w:eastAsia="MS Mincho"/>
        </w:rPr>
        <w:t>ASTM C1375: Standard Guide for Substrates Used in Testing Building Seals and Sealants</w:t>
      </w:r>
    </w:p>
    <w:p w14:paraId="16A91125" w14:textId="749FE1E4" w:rsidR="00670314" w:rsidRPr="009B45C8" w:rsidRDefault="00670314" w:rsidP="008E0024">
      <w:pPr>
        <w:pStyle w:val="Heading5"/>
        <w:rPr>
          <w:rFonts w:eastAsia="MS Mincho"/>
        </w:rPr>
      </w:pPr>
      <w:r>
        <w:rPr>
          <w:rFonts w:eastAsia="MS Mincho"/>
        </w:rPr>
        <w:t>ASTM C1382: Standard Test Method for Determining Tensile Adhesion Properties of Sealants When Used in Exterior Insulation and Finish Systems (EIFS) Joints</w:t>
      </w:r>
    </w:p>
    <w:p w14:paraId="1FB259D8" w14:textId="6DE8771A" w:rsidR="00EE5BB4" w:rsidRDefault="00EE5BB4" w:rsidP="008E0024">
      <w:pPr>
        <w:pStyle w:val="Heading5"/>
        <w:rPr>
          <w:rFonts w:eastAsia="MS Mincho"/>
        </w:rPr>
      </w:pPr>
      <w:r w:rsidRPr="009B45C8">
        <w:t xml:space="preserve">ASTM </w:t>
      </w:r>
      <w:r w:rsidR="009B45C8" w:rsidRPr="009B45C8">
        <w:t>C1521</w:t>
      </w:r>
      <w:r w:rsidR="00BB13AA" w:rsidRPr="009B45C8">
        <w:t>:</w:t>
      </w:r>
      <w:r w:rsidRPr="009B45C8">
        <w:t xml:space="preserve"> </w:t>
      </w:r>
      <w:r w:rsidR="009B45C8" w:rsidRPr="008E0024">
        <w:t>Standard Practice for Evaluating Adhesion of Installed Weatherproofing Sealant Joints</w:t>
      </w:r>
      <w:r w:rsidRPr="009B45C8" w:rsidDel="00EE5BB4">
        <w:rPr>
          <w:rFonts w:eastAsia="MS Mincho"/>
        </w:rPr>
        <w:t xml:space="preserve"> </w:t>
      </w:r>
    </w:p>
    <w:p w14:paraId="2983366A" w14:textId="01C63E74" w:rsidR="00F96912" w:rsidRDefault="00F96912" w:rsidP="008E0024">
      <w:pPr>
        <w:pStyle w:val="Heading5"/>
        <w:rPr>
          <w:rFonts w:eastAsia="MS Mincho"/>
        </w:rPr>
      </w:pPr>
      <w:r>
        <w:rPr>
          <w:rFonts w:eastAsia="MS Mincho"/>
        </w:rPr>
        <w:t xml:space="preserve">ASTM D70: </w:t>
      </w:r>
      <w:r w:rsidR="002E4D79">
        <w:rPr>
          <w:rFonts w:eastAsia="MS Mincho"/>
        </w:rPr>
        <w:t>Standard Test Method for Density of Semi-Solid Bituminous Materials (Pycnometer Method)</w:t>
      </w:r>
    </w:p>
    <w:p w14:paraId="1EAF0B13" w14:textId="4645D7D7" w:rsidR="00C8262F" w:rsidRDefault="00C8262F" w:rsidP="008E0024">
      <w:pPr>
        <w:pStyle w:val="Heading5"/>
        <w:rPr>
          <w:rFonts w:eastAsia="MS Mincho"/>
        </w:rPr>
      </w:pPr>
      <w:r>
        <w:rPr>
          <w:rFonts w:eastAsia="MS Mincho"/>
        </w:rPr>
        <w:t>ASTM D412: Standard Test Method for Vulcanized Rubber and Thermoplastic Elastomers - Tension</w:t>
      </w:r>
    </w:p>
    <w:p w14:paraId="02FC11C3" w14:textId="3EE0DE46" w:rsidR="00C8262F" w:rsidRDefault="00C8262F" w:rsidP="008E0024">
      <w:pPr>
        <w:pStyle w:val="Heading5"/>
        <w:rPr>
          <w:rFonts w:eastAsia="MS Mincho"/>
        </w:rPr>
      </w:pPr>
      <w:r>
        <w:rPr>
          <w:rFonts w:eastAsia="MS Mincho"/>
        </w:rPr>
        <w:t>ASTM D624: Standard Test Method for Tear Strength of Conventional Vulcanized Rubber and Thermoplastic Elastomers</w:t>
      </w:r>
    </w:p>
    <w:p w14:paraId="2A096559" w14:textId="3A25415E" w:rsidR="00670314" w:rsidRDefault="00670314" w:rsidP="008E0024">
      <w:pPr>
        <w:pStyle w:val="Heading5"/>
        <w:rPr>
          <w:rFonts w:eastAsia="MS Mincho"/>
        </w:rPr>
      </w:pPr>
      <w:r>
        <w:rPr>
          <w:rFonts w:eastAsia="MS Mincho"/>
        </w:rPr>
        <w:t>ASTM D638: Standard Test Method for Tensile Properties of Plastics</w:t>
      </w:r>
    </w:p>
    <w:p w14:paraId="1E38B9BE" w14:textId="1A148A29" w:rsidR="00670314" w:rsidRDefault="00670314" w:rsidP="008E0024">
      <w:pPr>
        <w:pStyle w:val="Heading5"/>
        <w:rPr>
          <w:rFonts w:eastAsia="MS Mincho"/>
        </w:rPr>
      </w:pPr>
      <w:r>
        <w:rPr>
          <w:rFonts w:eastAsia="MS Mincho"/>
        </w:rPr>
        <w:t>ASTM D903: Standard Test Method for Peel or Stripping Strength of Adhesive Bonds</w:t>
      </w:r>
    </w:p>
    <w:p w14:paraId="61CFFD41" w14:textId="6B3543E7" w:rsidR="00045F33" w:rsidRDefault="00045F33" w:rsidP="008E0024">
      <w:pPr>
        <w:pStyle w:val="Heading5"/>
        <w:rPr>
          <w:rFonts w:eastAsia="MS Mincho"/>
        </w:rPr>
      </w:pPr>
      <w:r>
        <w:rPr>
          <w:rFonts w:eastAsia="MS Mincho"/>
        </w:rPr>
        <w:t>ASTM D1004: Standard Test Method for Tear Resistance (Graves Tear) of Plastic Film and Sheeting</w:t>
      </w:r>
    </w:p>
    <w:p w14:paraId="7B7AE5D4" w14:textId="6E281E5D" w:rsidR="003860C4" w:rsidRDefault="003860C4" w:rsidP="008E0024">
      <w:pPr>
        <w:pStyle w:val="Heading5"/>
        <w:rPr>
          <w:rFonts w:eastAsia="MS Mincho"/>
        </w:rPr>
      </w:pPr>
      <w:r>
        <w:rPr>
          <w:rFonts w:eastAsia="MS Mincho"/>
        </w:rPr>
        <w:t>ASTM D2202: Standard Test Method for Slump of Sealants</w:t>
      </w:r>
    </w:p>
    <w:p w14:paraId="2B0B5E29" w14:textId="1421BCF7" w:rsidR="003860C4" w:rsidRDefault="003860C4" w:rsidP="008E0024">
      <w:pPr>
        <w:pStyle w:val="Heading5"/>
        <w:rPr>
          <w:rFonts w:eastAsia="MS Mincho"/>
        </w:rPr>
      </w:pPr>
      <w:r>
        <w:rPr>
          <w:rFonts w:eastAsia="MS Mincho"/>
        </w:rPr>
        <w:t>ASTM D2203: Standard Test Method for Staining from Sealants</w:t>
      </w:r>
    </w:p>
    <w:p w14:paraId="51F1A8AD" w14:textId="5687926E" w:rsidR="00C8262F" w:rsidRDefault="00670314" w:rsidP="008E0024">
      <w:pPr>
        <w:pStyle w:val="Heading5"/>
        <w:rPr>
          <w:rFonts w:eastAsia="MS Mincho"/>
        </w:rPr>
      </w:pPr>
      <w:r>
        <w:rPr>
          <w:rFonts w:eastAsia="MS Mincho"/>
        </w:rPr>
        <w:t>ASTM D2240: Standard Test Method for Rubber Property-Durometer Hardness</w:t>
      </w:r>
    </w:p>
    <w:p w14:paraId="210514BF" w14:textId="381B9ED5" w:rsidR="00670314" w:rsidRDefault="00670314" w:rsidP="008E0024">
      <w:pPr>
        <w:pStyle w:val="Heading5"/>
        <w:rPr>
          <w:rFonts w:eastAsia="MS Mincho"/>
        </w:rPr>
      </w:pPr>
      <w:r>
        <w:rPr>
          <w:rFonts w:eastAsia="MS Mincho"/>
        </w:rPr>
        <w:t>ASTM D3960: Standard Practice for Determining Volatile Organic Compound (VOC) Content of Paints and Related Coatings</w:t>
      </w:r>
    </w:p>
    <w:p w14:paraId="6D5B07D9" w14:textId="0640D7B6" w:rsidR="003860C4" w:rsidRDefault="003860C4" w:rsidP="008E0024">
      <w:pPr>
        <w:pStyle w:val="Heading5"/>
        <w:rPr>
          <w:rFonts w:eastAsia="MS Mincho"/>
        </w:rPr>
      </w:pPr>
      <w:r>
        <w:rPr>
          <w:rFonts w:eastAsia="MS Mincho"/>
        </w:rPr>
        <w:t>ASTM E84: Standard Test Method for Surface Burning Characteristics of Building Materials</w:t>
      </w:r>
    </w:p>
    <w:p w14:paraId="757AEC81" w14:textId="514BAC07" w:rsidR="00045F33" w:rsidRDefault="00045F33" w:rsidP="008E0024">
      <w:pPr>
        <w:pStyle w:val="Heading5"/>
        <w:rPr>
          <w:rFonts w:eastAsia="MS Mincho"/>
        </w:rPr>
      </w:pPr>
      <w:r>
        <w:rPr>
          <w:rFonts w:eastAsia="MS Mincho"/>
        </w:rPr>
        <w:t>ASTM G155: Standard Practice for Operating Xenon Arc Light Apparatus for Exposure of Non-Metallic Materials</w:t>
      </w:r>
    </w:p>
    <w:p w14:paraId="464A3FD2" w14:textId="24138F52" w:rsidR="005241BB" w:rsidRDefault="005241BB" w:rsidP="008E0024">
      <w:pPr>
        <w:pStyle w:val="Heading2"/>
        <w:rPr>
          <w:rFonts w:eastAsia="MS Mincho"/>
        </w:rPr>
      </w:pPr>
      <w:r>
        <w:rPr>
          <w:rFonts w:eastAsia="MS Mincho"/>
        </w:rPr>
        <w:t>submittals</w:t>
      </w:r>
    </w:p>
    <w:p w14:paraId="1D6E0F83" w14:textId="5C79DE60" w:rsidR="005241BB" w:rsidRDefault="005241BB" w:rsidP="001E0353">
      <w:pPr>
        <w:pStyle w:val="Heading3"/>
        <w:rPr>
          <w:rFonts w:eastAsia="MS Mincho"/>
        </w:rPr>
      </w:pPr>
      <w:r>
        <w:rPr>
          <w:rFonts w:eastAsia="MS Mincho"/>
        </w:rPr>
        <w:t xml:space="preserve">CONTRACTOR shall provide the following submittals, specific to this Section, to OWNER for review </w:t>
      </w:r>
      <w:r w:rsidR="006762C7">
        <w:rPr>
          <w:rFonts w:eastAsia="MS Mincho"/>
        </w:rPr>
        <w:t>and/or approval:</w:t>
      </w:r>
      <w:r>
        <w:rPr>
          <w:rFonts w:eastAsia="MS Mincho"/>
        </w:rPr>
        <w:t xml:space="preserve"> </w:t>
      </w:r>
    </w:p>
    <w:p w14:paraId="217D06F5" w14:textId="6979BDE6" w:rsidR="00C12048" w:rsidRDefault="00C12048" w:rsidP="008E0024">
      <w:pPr>
        <w:pStyle w:val="Heading4"/>
        <w:rPr>
          <w:rFonts w:eastAsia="MS Mincho"/>
        </w:rPr>
      </w:pPr>
      <w:r>
        <w:rPr>
          <w:rFonts w:eastAsia="MS Mincho"/>
        </w:rPr>
        <w:t>Pre-Award Submittals: Submitted as part of the Bid Process.</w:t>
      </w:r>
    </w:p>
    <w:p w14:paraId="7730BDC1" w14:textId="608DD28C" w:rsidR="00C12048" w:rsidRDefault="00C12048" w:rsidP="00C12048">
      <w:pPr>
        <w:pStyle w:val="Heading5"/>
        <w:rPr>
          <w:rFonts w:eastAsia="MS Mincho"/>
        </w:rPr>
      </w:pPr>
      <w:r>
        <w:rPr>
          <w:rFonts w:eastAsia="MS Mincho"/>
        </w:rPr>
        <w:t xml:space="preserve">CONTRACTOR and </w:t>
      </w:r>
      <w:r w:rsidR="008E0024">
        <w:rPr>
          <w:rFonts w:eastAsia="MS Mincho"/>
        </w:rPr>
        <w:t xml:space="preserve">Subcontractor </w:t>
      </w:r>
      <w:r>
        <w:rPr>
          <w:rFonts w:eastAsia="MS Mincho"/>
        </w:rPr>
        <w:t xml:space="preserve">qualifications: </w:t>
      </w:r>
    </w:p>
    <w:p w14:paraId="23EC929F" w14:textId="77777777" w:rsidR="00C12048" w:rsidRDefault="00C12048" w:rsidP="00C12048">
      <w:pPr>
        <w:pStyle w:val="Heading6"/>
        <w:rPr>
          <w:rFonts w:eastAsia="MS Mincho"/>
        </w:rPr>
      </w:pPr>
      <w:r>
        <w:rPr>
          <w:rFonts w:eastAsia="MS Mincho"/>
        </w:rPr>
        <w:t>Include CONTRACTOR and individual certifications, licenses, work experience and related documentation.</w:t>
      </w:r>
    </w:p>
    <w:p w14:paraId="45C19AD4" w14:textId="77777777" w:rsidR="00C12048" w:rsidRDefault="00C12048" w:rsidP="00C12048">
      <w:pPr>
        <w:pStyle w:val="Heading6"/>
        <w:rPr>
          <w:rFonts w:eastAsia="MS Mincho"/>
        </w:rPr>
      </w:pPr>
      <w:r>
        <w:rPr>
          <w:rFonts w:eastAsia="MS Mincho"/>
        </w:rPr>
        <w:t>Include evidence that company has a minimum of 5-years continuous experience in application of specified materials. Submit list of at least five completed Projects of similar scope and size, including:</w:t>
      </w:r>
    </w:p>
    <w:p w14:paraId="2F5D9248" w14:textId="00BA8FA0" w:rsidR="00C12048" w:rsidRDefault="00C12048" w:rsidP="00C12048">
      <w:pPr>
        <w:pStyle w:val="Heading7"/>
        <w:rPr>
          <w:rFonts w:eastAsia="MS Mincho"/>
        </w:rPr>
      </w:pPr>
      <w:r>
        <w:rPr>
          <w:rFonts w:eastAsia="MS Mincho"/>
        </w:rPr>
        <w:t>Project Name</w:t>
      </w:r>
      <w:r w:rsidR="001908F9">
        <w:rPr>
          <w:rFonts w:eastAsia="MS Mincho"/>
        </w:rPr>
        <w:t>.</w:t>
      </w:r>
    </w:p>
    <w:p w14:paraId="33C190C6" w14:textId="1024A5ED" w:rsidR="00C12048" w:rsidRDefault="00C12048" w:rsidP="00C12048">
      <w:pPr>
        <w:pStyle w:val="Heading7"/>
        <w:rPr>
          <w:rFonts w:eastAsia="MS Mincho"/>
        </w:rPr>
      </w:pPr>
      <w:r>
        <w:rPr>
          <w:rFonts w:eastAsia="MS Mincho"/>
        </w:rPr>
        <w:t>Owner’s Name</w:t>
      </w:r>
      <w:r w:rsidR="001908F9">
        <w:rPr>
          <w:rFonts w:eastAsia="MS Mincho"/>
        </w:rPr>
        <w:t>.</w:t>
      </w:r>
    </w:p>
    <w:p w14:paraId="23DBD3BF" w14:textId="68FE1C6F" w:rsidR="00C12048" w:rsidRDefault="00C12048" w:rsidP="00C12048">
      <w:pPr>
        <w:pStyle w:val="Heading7"/>
        <w:rPr>
          <w:rFonts w:eastAsia="MS Mincho"/>
        </w:rPr>
      </w:pPr>
      <w:r>
        <w:rPr>
          <w:rFonts w:eastAsia="MS Mincho"/>
        </w:rPr>
        <w:t>Owner’s Representative’s Name, Address and Contact Information</w:t>
      </w:r>
      <w:r w:rsidR="001908F9">
        <w:rPr>
          <w:rFonts w:eastAsia="MS Mincho"/>
        </w:rPr>
        <w:t>.</w:t>
      </w:r>
    </w:p>
    <w:p w14:paraId="43571BBB" w14:textId="7795C186" w:rsidR="00C12048" w:rsidRDefault="00C12048" w:rsidP="00C12048">
      <w:pPr>
        <w:pStyle w:val="Heading7"/>
        <w:rPr>
          <w:rFonts w:eastAsia="MS Mincho"/>
        </w:rPr>
      </w:pPr>
      <w:r>
        <w:rPr>
          <w:rFonts w:eastAsia="MS Mincho"/>
        </w:rPr>
        <w:t>Description of Work</w:t>
      </w:r>
      <w:r w:rsidR="001908F9">
        <w:rPr>
          <w:rFonts w:eastAsia="MS Mincho"/>
        </w:rPr>
        <w:t>.</w:t>
      </w:r>
    </w:p>
    <w:p w14:paraId="7FCFAA80" w14:textId="472E291E" w:rsidR="00C12048" w:rsidRDefault="009B45C8" w:rsidP="00C12048">
      <w:pPr>
        <w:pStyle w:val="Heading7"/>
        <w:rPr>
          <w:rFonts w:eastAsia="MS Mincho"/>
        </w:rPr>
      </w:pPr>
      <w:r>
        <w:rPr>
          <w:rFonts w:eastAsia="MS Mincho"/>
        </w:rPr>
        <w:t>Sealant(s)</w:t>
      </w:r>
      <w:r w:rsidR="00C12048">
        <w:rPr>
          <w:rFonts w:eastAsia="MS Mincho"/>
        </w:rPr>
        <w:t xml:space="preserve"> Used</w:t>
      </w:r>
      <w:r w:rsidR="001908F9">
        <w:rPr>
          <w:rFonts w:eastAsia="MS Mincho"/>
        </w:rPr>
        <w:t>.</w:t>
      </w:r>
    </w:p>
    <w:p w14:paraId="5CCCDAF9" w14:textId="50EC2C0E" w:rsidR="00C12048" w:rsidRDefault="00C12048" w:rsidP="00C12048">
      <w:pPr>
        <w:pStyle w:val="Heading7"/>
        <w:rPr>
          <w:rFonts w:eastAsia="MS Mincho"/>
        </w:rPr>
      </w:pPr>
      <w:r>
        <w:rPr>
          <w:rFonts w:eastAsia="MS Mincho"/>
        </w:rPr>
        <w:t>Project Manager / Supervisor</w:t>
      </w:r>
      <w:r w:rsidR="001908F9">
        <w:rPr>
          <w:rFonts w:eastAsia="MS Mincho"/>
        </w:rPr>
        <w:t>.</w:t>
      </w:r>
    </w:p>
    <w:p w14:paraId="39F960A5" w14:textId="1B720871" w:rsidR="00C12048" w:rsidRDefault="00C12048" w:rsidP="00C12048">
      <w:pPr>
        <w:pStyle w:val="Heading7"/>
        <w:rPr>
          <w:rFonts w:eastAsia="MS Mincho"/>
        </w:rPr>
      </w:pPr>
      <w:r>
        <w:rPr>
          <w:rFonts w:eastAsia="MS Mincho"/>
        </w:rPr>
        <w:t xml:space="preserve">Total cost of </w:t>
      </w:r>
      <w:r w:rsidR="009B45C8">
        <w:rPr>
          <w:rFonts w:eastAsia="MS Mincho"/>
        </w:rPr>
        <w:t>Sealant</w:t>
      </w:r>
      <w:r>
        <w:rPr>
          <w:rFonts w:eastAsia="MS Mincho"/>
        </w:rPr>
        <w:t xml:space="preserve"> Work</w:t>
      </w:r>
      <w:r w:rsidR="001908F9">
        <w:rPr>
          <w:rFonts w:eastAsia="MS Mincho"/>
        </w:rPr>
        <w:t>.</w:t>
      </w:r>
    </w:p>
    <w:p w14:paraId="2EFD59C8" w14:textId="765E51B8" w:rsidR="00C12048" w:rsidRDefault="00C12048" w:rsidP="00C12048">
      <w:pPr>
        <w:pStyle w:val="Heading7"/>
        <w:rPr>
          <w:rFonts w:eastAsia="MS Mincho"/>
        </w:rPr>
      </w:pPr>
      <w:r>
        <w:rPr>
          <w:rFonts w:eastAsia="MS Mincho"/>
        </w:rPr>
        <w:t>Start and Completion Date</w:t>
      </w:r>
      <w:r w:rsidR="001908F9">
        <w:rPr>
          <w:rFonts w:eastAsia="MS Mincho"/>
        </w:rPr>
        <w:t>.</w:t>
      </w:r>
    </w:p>
    <w:p w14:paraId="57FFBA99" w14:textId="71F8F1BA" w:rsidR="009B45C8" w:rsidRDefault="009B45C8" w:rsidP="009B45C8">
      <w:pPr>
        <w:pStyle w:val="Heading5"/>
        <w:rPr>
          <w:rFonts w:eastAsia="MS Mincho"/>
        </w:rPr>
      </w:pPr>
      <w:r>
        <w:rPr>
          <w:rFonts w:eastAsia="MS Mincho"/>
        </w:rPr>
        <w:lastRenderedPageBreak/>
        <w:t>Intent to Warrant and Sample Warranty</w:t>
      </w:r>
      <w:r w:rsidR="001908F9">
        <w:rPr>
          <w:rFonts w:eastAsia="MS Mincho"/>
        </w:rPr>
        <w:t>.</w:t>
      </w:r>
    </w:p>
    <w:p w14:paraId="08A67453" w14:textId="596DBB20" w:rsidR="009B45C8" w:rsidRDefault="009B45C8" w:rsidP="009B45C8">
      <w:pPr>
        <w:pStyle w:val="Heading6"/>
        <w:rPr>
          <w:rFonts w:eastAsia="MS Mincho"/>
        </w:rPr>
      </w:pPr>
      <w:r w:rsidRPr="004A4E6D">
        <w:t>Copy of warranty, stating obligations, remedies, limitations, and exclusions.</w:t>
      </w:r>
    </w:p>
    <w:p w14:paraId="70C43A80" w14:textId="555378A3" w:rsidR="007D74B5" w:rsidRDefault="007D74B5" w:rsidP="008E0024">
      <w:pPr>
        <w:pStyle w:val="Heading4"/>
        <w:rPr>
          <w:rFonts w:eastAsia="MS Mincho"/>
        </w:rPr>
      </w:pPr>
      <w:r>
        <w:rPr>
          <w:rFonts w:eastAsia="MS Mincho"/>
        </w:rPr>
        <w:t>Pre-Construction Submittals: Submitted prior to Work.</w:t>
      </w:r>
    </w:p>
    <w:p w14:paraId="439495C8" w14:textId="33A83EB8" w:rsidR="00CB2FD6" w:rsidRDefault="00CB2FD6" w:rsidP="008E0024">
      <w:pPr>
        <w:pStyle w:val="Heading5"/>
        <w:rPr>
          <w:rFonts w:eastAsia="MS Mincho"/>
        </w:rPr>
      </w:pPr>
      <w:r>
        <w:rPr>
          <w:rFonts w:eastAsia="MS Mincho"/>
        </w:rPr>
        <w:t>Product Data / Safety Data</w:t>
      </w:r>
      <w:r w:rsidR="009B45C8">
        <w:rPr>
          <w:rFonts w:eastAsia="MS Mincho"/>
        </w:rPr>
        <w:t xml:space="preserve">: </w:t>
      </w:r>
      <w:r w:rsidR="009B45C8" w:rsidRPr="004A4E6D">
        <w:t>Sealant manufacturer’s literature including written instructions for evaluating, preparing</w:t>
      </w:r>
      <w:r w:rsidR="009B45C8">
        <w:t xml:space="preserve"> and treating substrate,</w:t>
      </w:r>
      <w:r w:rsidR="009B45C8" w:rsidRPr="004A4E6D">
        <w:t xml:space="preserve"> technical data including tested physical and performance properties</w:t>
      </w:r>
      <w:r w:rsidR="009B45C8">
        <w:t>,</w:t>
      </w:r>
      <w:r w:rsidR="009B45C8" w:rsidRPr="004A4E6D">
        <w:t xml:space="preserve"> installation instructions</w:t>
      </w:r>
      <w:r w:rsidR="009B45C8">
        <w:t xml:space="preserve"> and safety data</w:t>
      </w:r>
      <w:r w:rsidR="009B45C8" w:rsidRPr="004A4E6D">
        <w:t>. Include:</w:t>
      </w:r>
    </w:p>
    <w:p w14:paraId="565A54A0" w14:textId="587AD6BC" w:rsidR="00C12048" w:rsidRDefault="009B45C8" w:rsidP="008E0024">
      <w:pPr>
        <w:pStyle w:val="Heading6"/>
        <w:rPr>
          <w:rFonts w:eastAsia="MS Mincho"/>
        </w:rPr>
      </w:pPr>
      <w:bookmarkStart w:id="8" w:name="_Toc377019820"/>
      <w:bookmarkStart w:id="9" w:name="_Toc425503314"/>
      <w:bookmarkStart w:id="10" w:name="_Toc425853835"/>
      <w:bookmarkStart w:id="11" w:name="_Toc448400351"/>
      <w:r w:rsidRPr="004A4E6D">
        <w:t>Temperature ranges for storage and application of materials, and special cold-weather application requirements or limitations.</w:t>
      </w:r>
      <w:bookmarkEnd w:id="8"/>
      <w:bookmarkEnd w:id="9"/>
      <w:bookmarkEnd w:id="10"/>
      <w:bookmarkEnd w:id="11"/>
    </w:p>
    <w:p w14:paraId="4615B336" w14:textId="7B8CC57B" w:rsidR="00C12048" w:rsidRDefault="009B45C8" w:rsidP="008E0024">
      <w:pPr>
        <w:pStyle w:val="Heading6"/>
        <w:rPr>
          <w:rFonts w:eastAsia="MS Mincho"/>
        </w:rPr>
      </w:pPr>
      <w:bookmarkStart w:id="12" w:name="_Toc377019821"/>
      <w:bookmarkStart w:id="13" w:name="_Toc425503315"/>
      <w:bookmarkStart w:id="14" w:name="_Toc425853836"/>
      <w:bookmarkStart w:id="15" w:name="_Toc448400352"/>
      <w:r w:rsidRPr="004A4E6D">
        <w:t>Manufacturer’s recommendations for substrate cleaner and substrate primer for specific substrate surface and conditions.</w:t>
      </w:r>
      <w:bookmarkEnd w:id="12"/>
      <w:bookmarkEnd w:id="13"/>
      <w:bookmarkEnd w:id="14"/>
      <w:bookmarkEnd w:id="15"/>
    </w:p>
    <w:p w14:paraId="1BDE2300" w14:textId="0A38D564" w:rsidR="00C12048" w:rsidRDefault="009B45C8" w:rsidP="008E0024">
      <w:pPr>
        <w:pStyle w:val="Heading6"/>
        <w:rPr>
          <w:rFonts w:eastAsia="MS Mincho"/>
        </w:rPr>
      </w:pPr>
      <w:bookmarkStart w:id="16" w:name="_Toc377019822"/>
      <w:bookmarkStart w:id="17" w:name="_Toc425503316"/>
      <w:bookmarkStart w:id="18" w:name="_Toc425853837"/>
      <w:bookmarkStart w:id="19" w:name="_Toc448400353"/>
      <w:r w:rsidRPr="004A4E6D">
        <w:t>Manufacturer’s color card showing range of colors available for each product exposed to view.</w:t>
      </w:r>
      <w:bookmarkEnd w:id="16"/>
      <w:bookmarkEnd w:id="17"/>
      <w:bookmarkEnd w:id="18"/>
      <w:bookmarkEnd w:id="19"/>
    </w:p>
    <w:p w14:paraId="186D8C6E" w14:textId="0AC2CECD" w:rsidR="00C85AD8" w:rsidRDefault="00C85AD8" w:rsidP="005A609F">
      <w:pPr>
        <w:pStyle w:val="Heading5"/>
        <w:rPr>
          <w:rFonts w:eastAsia="MS Mincho"/>
        </w:rPr>
      </w:pPr>
      <w:r>
        <w:rPr>
          <w:rFonts w:eastAsia="MS Mincho"/>
        </w:rPr>
        <w:t xml:space="preserve">Letter from Manufacturer indicating that </w:t>
      </w:r>
      <w:r w:rsidR="009B45C8" w:rsidRPr="004A4E6D">
        <w:t>specific sealant products and auxiliary products are recommended for control joint and crack types and exposures on Project. Based on mockups, include specific recommendations for surface preparation and primers for Project.</w:t>
      </w:r>
    </w:p>
    <w:p w14:paraId="57B72B4F" w14:textId="3A06E36E" w:rsidR="005A609F" w:rsidRDefault="005A609F" w:rsidP="005A609F">
      <w:pPr>
        <w:pStyle w:val="Heading5"/>
        <w:rPr>
          <w:rFonts w:eastAsia="MS Mincho"/>
        </w:rPr>
      </w:pPr>
      <w:r>
        <w:rPr>
          <w:rFonts w:eastAsia="MS Mincho"/>
        </w:rPr>
        <w:t>Quality Control Forms</w:t>
      </w:r>
      <w:r w:rsidR="001908F9">
        <w:rPr>
          <w:rFonts w:eastAsia="MS Mincho"/>
        </w:rPr>
        <w:t>.</w:t>
      </w:r>
    </w:p>
    <w:p w14:paraId="290559E1" w14:textId="77777777" w:rsidR="005A609F" w:rsidRDefault="005A609F" w:rsidP="005A609F">
      <w:pPr>
        <w:pStyle w:val="Heading6"/>
        <w:rPr>
          <w:rFonts w:eastAsia="MS Mincho"/>
        </w:rPr>
      </w:pPr>
      <w:r>
        <w:rPr>
          <w:rFonts w:eastAsia="MS Mincho"/>
        </w:rPr>
        <w:t>To be submitted as part of Quality Control System.</w:t>
      </w:r>
    </w:p>
    <w:p w14:paraId="30EB4734" w14:textId="354FBA5E" w:rsidR="00203D3A" w:rsidRDefault="00203D3A" w:rsidP="008E0024">
      <w:pPr>
        <w:pStyle w:val="Heading5"/>
        <w:rPr>
          <w:rFonts w:eastAsia="MS Mincho"/>
        </w:rPr>
      </w:pPr>
      <w:r>
        <w:rPr>
          <w:rFonts w:eastAsia="MS Mincho"/>
        </w:rPr>
        <w:t xml:space="preserve">Product </w:t>
      </w:r>
      <w:r w:rsidR="002117D8">
        <w:rPr>
          <w:rFonts w:eastAsia="MS Mincho"/>
        </w:rPr>
        <w:t>Samples</w:t>
      </w:r>
      <w:r w:rsidR="001908F9">
        <w:rPr>
          <w:rFonts w:eastAsia="MS Mincho"/>
        </w:rPr>
        <w:t>.</w:t>
      </w:r>
    </w:p>
    <w:p w14:paraId="32427DB5" w14:textId="6AADD2FA" w:rsidR="007D74B5" w:rsidRDefault="007D74B5" w:rsidP="008E0024">
      <w:pPr>
        <w:pStyle w:val="Heading4"/>
        <w:rPr>
          <w:rFonts w:eastAsia="MS Mincho"/>
        </w:rPr>
      </w:pPr>
      <w:r>
        <w:rPr>
          <w:rFonts w:eastAsia="MS Mincho"/>
        </w:rPr>
        <w:t>During Construction: Submitted at specified intervals during construction.</w:t>
      </w:r>
    </w:p>
    <w:p w14:paraId="4DFD0D50" w14:textId="4D55E0F5" w:rsidR="007D74B5" w:rsidRDefault="007D74B5" w:rsidP="008E0024">
      <w:pPr>
        <w:pStyle w:val="Heading5"/>
        <w:rPr>
          <w:rFonts w:eastAsia="MS Mincho"/>
        </w:rPr>
      </w:pPr>
      <w:r>
        <w:rPr>
          <w:rFonts w:eastAsia="MS Mincho"/>
        </w:rPr>
        <w:t>Quality Control Documentation</w:t>
      </w:r>
      <w:r w:rsidR="005A609F">
        <w:rPr>
          <w:rFonts w:eastAsia="MS Mincho"/>
        </w:rPr>
        <w:t xml:space="preserve"> (weekly or as requested)</w:t>
      </w:r>
      <w:r>
        <w:rPr>
          <w:rFonts w:eastAsia="MS Mincho"/>
        </w:rPr>
        <w:t>.</w:t>
      </w:r>
    </w:p>
    <w:p w14:paraId="26C8229B" w14:textId="4EAD85F5" w:rsidR="0060425A" w:rsidRDefault="0060425A" w:rsidP="008E0024">
      <w:pPr>
        <w:pStyle w:val="Heading5"/>
        <w:rPr>
          <w:rFonts w:eastAsia="MS Mincho"/>
        </w:rPr>
      </w:pPr>
      <w:r>
        <w:rPr>
          <w:rFonts w:eastAsia="MS Mincho"/>
        </w:rPr>
        <w:t>Quality Assurance Documentation</w:t>
      </w:r>
      <w:r w:rsidR="001908F9">
        <w:rPr>
          <w:rFonts w:eastAsia="MS Mincho"/>
        </w:rPr>
        <w:t>.</w:t>
      </w:r>
      <w:r w:rsidR="005A609F">
        <w:rPr>
          <w:rFonts w:eastAsia="MS Mincho"/>
        </w:rPr>
        <w:t xml:space="preserve"> </w:t>
      </w:r>
    </w:p>
    <w:p w14:paraId="0ACC7FFA" w14:textId="174CD548" w:rsidR="007D74B5" w:rsidRDefault="007D74B5" w:rsidP="008E0024">
      <w:pPr>
        <w:pStyle w:val="Heading4"/>
        <w:rPr>
          <w:rFonts w:eastAsia="MS Mincho"/>
        </w:rPr>
      </w:pPr>
      <w:r>
        <w:rPr>
          <w:rFonts w:eastAsia="MS Mincho"/>
        </w:rPr>
        <w:t xml:space="preserve">Closeout Documents: Submitted </w:t>
      </w:r>
      <w:r w:rsidR="005A609F">
        <w:rPr>
          <w:rFonts w:eastAsia="MS Mincho"/>
        </w:rPr>
        <w:t xml:space="preserve">upon Project completion and </w:t>
      </w:r>
      <w:r>
        <w:rPr>
          <w:rFonts w:eastAsia="MS Mincho"/>
        </w:rPr>
        <w:t>prior to final payment.</w:t>
      </w:r>
    </w:p>
    <w:p w14:paraId="49A388C5" w14:textId="60BC2096" w:rsidR="009B45C8" w:rsidRPr="008E0024" w:rsidRDefault="00D90110" w:rsidP="008E0024">
      <w:pPr>
        <w:pStyle w:val="Heading5"/>
        <w:rPr>
          <w:rFonts w:eastAsia="MS Mincho"/>
        </w:rPr>
      </w:pPr>
      <w:r>
        <w:rPr>
          <w:rFonts w:eastAsia="MS Mincho"/>
        </w:rPr>
        <w:t xml:space="preserve">Final </w:t>
      </w:r>
      <w:r w:rsidR="009B45C8">
        <w:rPr>
          <w:rFonts w:eastAsia="MS Mincho"/>
        </w:rPr>
        <w:t>Warranty</w:t>
      </w:r>
      <w:r w:rsidR="001908F9">
        <w:rPr>
          <w:rFonts w:eastAsia="MS Mincho"/>
        </w:rPr>
        <w:t>.</w:t>
      </w:r>
    </w:p>
    <w:p w14:paraId="188D7420" w14:textId="579B1FA9" w:rsidR="00550856" w:rsidRDefault="00550856" w:rsidP="008E0024">
      <w:pPr>
        <w:pStyle w:val="Heading5"/>
        <w:rPr>
          <w:rFonts w:eastAsia="MS Mincho"/>
        </w:rPr>
      </w:pPr>
      <w:r>
        <w:t xml:space="preserve">Submit a letter from the </w:t>
      </w:r>
      <w:r w:rsidR="009B45C8">
        <w:t>sealant manufacturer</w:t>
      </w:r>
      <w:r>
        <w:t xml:space="preserve"> indicating that a representative portion of all major steps in the </w:t>
      </w:r>
      <w:r w:rsidR="009B45C8">
        <w:t>sealant</w:t>
      </w:r>
      <w:r>
        <w:t xml:space="preserve"> work were inspected by the </w:t>
      </w:r>
      <w:r w:rsidR="009B45C8">
        <w:t>manufacturer</w:t>
      </w:r>
      <w:r>
        <w:t xml:space="preserve"> and that all that work was performed in accordance with the </w:t>
      </w:r>
      <w:r w:rsidR="009B45C8">
        <w:t>manufacturer’s</w:t>
      </w:r>
      <w:r>
        <w:t xml:space="preserve"> recommendations and instructions.</w:t>
      </w:r>
    </w:p>
    <w:p w14:paraId="484A9006" w14:textId="1E4F3BF6" w:rsidR="00C56538" w:rsidRDefault="00C56538" w:rsidP="008E0024">
      <w:pPr>
        <w:pStyle w:val="Heading5"/>
        <w:rPr>
          <w:rFonts w:eastAsia="MS Mincho"/>
        </w:rPr>
      </w:pPr>
      <w:r>
        <w:rPr>
          <w:rFonts w:eastAsia="MS Mincho"/>
        </w:rPr>
        <w:t>Record Documentation</w:t>
      </w:r>
      <w:r w:rsidR="001908F9">
        <w:rPr>
          <w:rFonts w:eastAsia="MS Mincho"/>
        </w:rPr>
        <w:t>.</w:t>
      </w:r>
    </w:p>
    <w:p w14:paraId="15E50DD0" w14:textId="365F27B0" w:rsidR="00C56538" w:rsidRDefault="00C56538" w:rsidP="008E0024">
      <w:pPr>
        <w:pStyle w:val="Heading6"/>
        <w:rPr>
          <w:rFonts w:eastAsia="MS Mincho"/>
        </w:rPr>
      </w:pPr>
      <w:r>
        <w:rPr>
          <w:rFonts w:eastAsia="MS Mincho"/>
        </w:rPr>
        <w:t>Includes as-built documentation and records of work completed such as red-lines drawings, specifications, etc.</w:t>
      </w:r>
    </w:p>
    <w:p w14:paraId="03A5C850" w14:textId="2C3AFAA0" w:rsidR="004961AD" w:rsidRDefault="008E0024" w:rsidP="008E0024">
      <w:pPr>
        <w:pStyle w:val="Heading5"/>
        <w:rPr>
          <w:rFonts w:eastAsia="MS Mincho"/>
        </w:rPr>
      </w:pPr>
      <w:r>
        <w:rPr>
          <w:rFonts w:eastAsia="MS Mincho"/>
        </w:rPr>
        <w:t xml:space="preserve">Construction </w:t>
      </w:r>
      <w:r w:rsidR="007D74B5">
        <w:rPr>
          <w:rFonts w:eastAsia="MS Mincho"/>
        </w:rPr>
        <w:t>Photos</w:t>
      </w:r>
      <w:r w:rsidR="001908F9">
        <w:rPr>
          <w:rFonts w:eastAsia="MS Mincho"/>
        </w:rPr>
        <w:t>.</w:t>
      </w:r>
    </w:p>
    <w:p w14:paraId="4B9CFC6C" w14:textId="6DADA7AF" w:rsidR="007D74B5" w:rsidRDefault="007D74B5" w:rsidP="008E0024">
      <w:pPr>
        <w:pStyle w:val="Heading5"/>
        <w:rPr>
          <w:rFonts w:eastAsia="MS Mincho"/>
        </w:rPr>
      </w:pPr>
      <w:r>
        <w:rPr>
          <w:rFonts w:eastAsia="MS Mincho"/>
        </w:rPr>
        <w:t>Quality Control Documentation</w:t>
      </w:r>
      <w:r w:rsidR="001908F9">
        <w:rPr>
          <w:rFonts w:eastAsia="MS Mincho"/>
        </w:rPr>
        <w:t>.</w:t>
      </w:r>
    </w:p>
    <w:p w14:paraId="1DBF97BC" w14:textId="751A73D4" w:rsidR="00B50C76" w:rsidRDefault="002117D8" w:rsidP="001E0353">
      <w:pPr>
        <w:pStyle w:val="Heading2"/>
        <w:rPr>
          <w:rFonts w:eastAsia="MS Mincho"/>
        </w:rPr>
      </w:pPr>
      <w:r>
        <w:rPr>
          <w:rFonts w:eastAsia="MS Mincho"/>
        </w:rPr>
        <w:t xml:space="preserve">quality </w:t>
      </w:r>
      <w:r w:rsidR="003627C0">
        <w:rPr>
          <w:rFonts w:eastAsia="MS Mincho"/>
        </w:rPr>
        <w:t xml:space="preserve">CONTROL and </w:t>
      </w:r>
      <w:r>
        <w:rPr>
          <w:rFonts w:eastAsia="MS Mincho"/>
        </w:rPr>
        <w:t>assurance requirements</w:t>
      </w:r>
    </w:p>
    <w:p w14:paraId="1DBF97BD" w14:textId="626AD2E2" w:rsidR="00B50C76" w:rsidRDefault="009B45C8" w:rsidP="001E0353">
      <w:pPr>
        <w:pStyle w:val="Heading3"/>
        <w:rPr>
          <w:rFonts w:eastAsia="MS Mincho"/>
        </w:rPr>
      </w:pPr>
      <w:r>
        <w:rPr>
          <w:rFonts w:eastAsia="MS Mincho"/>
        </w:rPr>
        <w:t xml:space="preserve">Installer </w:t>
      </w:r>
      <w:r w:rsidR="00B443AB">
        <w:rPr>
          <w:rFonts w:eastAsia="MS Mincho"/>
        </w:rPr>
        <w:t xml:space="preserve">Qualifications: </w:t>
      </w:r>
    </w:p>
    <w:p w14:paraId="3B1DF7CB" w14:textId="0539005B" w:rsidR="00B443AB" w:rsidRDefault="009B45C8" w:rsidP="001E0353">
      <w:pPr>
        <w:pStyle w:val="Heading4"/>
        <w:rPr>
          <w:rFonts w:eastAsia="MS Mincho"/>
        </w:rPr>
      </w:pPr>
      <w:r>
        <w:t>A</w:t>
      </w:r>
      <w:r w:rsidRPr="004A4E6D">
        <w:t>pproved, authorized, or licensed by sealant manufacturer to install sealant and eligible to receive sealant manufacturer’s warranty.</w:t>
      </w:r>
    </w:p>
    <w:p w14:paraId="59F8AB2F" w14:textId="6C044C6E" w:rsidR="00B443AB" w:rsidRDefault="009B45C8" w:rsidP="001E0353">
      <w:pPr>
        <w:pStyle w:val="Heading4"/>
        <w:rPr>
          <w:rFonts w:eastAsia="MS Mincho"/>
        </w:rPr>
      </w:pPr>
      <w:r w:rsidRPr="004A4E6D">
        <w:t xml:space="preserve">Must have </w:t>
      </w:r>
      <w:r>
        <w:t xml:space="preserve">documented </w:t>
      </w:r>
      <w:r w:rsidRPr="004A4E6D">
        <w:t xml:space="preserve">installations of specified materials in local area in use for </w:t>
      </w:r>
      <w:r w:rsidRPr="00321368">
        <w:t xml:space="preserve">minimum of </w:t>
      </w:r>
      <w:r>
        <w:t>5</w:t>
      </w:r>
      <w:r w:rsidRPr="00321368">
        <w:t xml:space="preserve"> years.</w:t>
      </w:r>
    </w:p>
    <w:p w14:paraId="5E1E31CE" w14:textId="50675454" w:rsidR="00901470" w:rsidRDefault="00B443AB" w:rsidP="008E0024">
      <w:pPr>
        <w:pStyle w:val="Heading5"/>
        <w:rPr>
          <w:rFonts w:eastAsia="MS Mincho"/>
        </w:rPr>
      </w:pPr>
      <w:r>
        <w:rPr>
          <w:rFonts w:eastAsia="MS Mincho"/>
        </w:rPr>
        <w:t xml:space="preserve">Employ foreman with minimum 5-years of experience as </w:t>
      </w:r>
      <w:r w:rsidR="00AE7B8D">
        <w:rPr>
          <w:rFonts w:eastAsia="MS Mincho"/>
        </w:rPr>
        <w:t>foremen</w:t>
      </w:r>
      <w:r>
        <w:rPr>
          <w:rFonts w:eastAsia="MS Mincho"/>
        </w:rPr>
        <w:t xml:space="preserve"> on similar projects to be on-site at all times.</w:t>
      </w:r>
    </w:p>
    <w:p w14:paraId="1DBF97BE" w14:textId="2E97456E" w:rsidR="00FE7E52" w:rsidRDefault="00901470" w:rsidP="008E0024">
      <w:pPr>
        <w:pStyle w:val="Heading5"/>
        <w:rPr>
          <w:rFonts w:eastAsia="MS Mincho"/>
        </w:rPr>
      </w:pPr>
      <w:r>
        <w:t xml:space="preserve">Employ only personnel who have been trained, or approved, by the </w:t>
      </w:r>
      <w:r w:rsidR="008E0024">
        <w:t>Sealant Manufacturer</w:t>
      </w:r>
      <w:r>
        <w:t xml:space="preserve"> in writing as being qualified to perform the </w:t>
      </w:r>
      <w:r w:rsidR="008E0024">
        <w:t>sealant W</w:t>
      </w:r>
      <w:r>
        <w:t xml:space="preserve">ork covered herein.  </w:t>
      </w:r>
    </w:p>
    <w:p w14:paraId="417107D0" w14:textId="0CF5D14C" w:rsidR="003627C0" w:rsidRDefault="003627C0" w:rsidP="003627C0">
      <w:pPr>
        <w:pStyle w:val="Heading3"/>
        <w:rPr>
          <w:rFonts w:eastAsia="MS Mincho"/>
        </w:rPr>
      </w:pPr>
      <w:r>
        <w:rPr>
          <w:rFonts w:eastAsia="MS Mincho"/>
        </w:rPr>
        <w:t>Quality Control:</w:t>
      </w:r>
    </w:p>
    <w:p w14:paraId="28457DBF" w14:textId="5C5B636F" w:rsidR="003627C0" w:rsidRDefault="003627C0" w:rsidP="008E0024">
      <w:pPr>
        <w:pStyle w:val="Heading4"/>
        <w:rPr>
          <w:rFonts w:eastAsia="MS Mincho"/>
        </w:rPr>
      </w:pPr>
      <w:r>
        <w:rPr>
          <w:rFonts w:eastAsia="MS Mincho"/>
        </w:rPr>
        <w:t>General:</w:t>
      </w:r>
    </w:p>
    <w:p w14:paraId="48A15397" w14:textId="7C4F581C" w:rsidR="00FD4196" w:rsidRPr="008E0024" w:rsidRDefault="00FD4196" w:rsidP="008E0024">
      <w:pPr>
        <w:pStyle w:val="Heading5"/>
        <w:rPr>
          <w:rFonts w:eastAsia="MS Mincho"/>
        </w:rPr>
      </w:pPr>
      <w:r w:rsidRPr="009445D1">
        <w:rPr>
          <w:szCs w:val="22"/>
        </w:rPr>
        <w:t xml:space="preserve">Verify existing dimensions and details prior to installation of materials. Notify </w:t>
      </w:r>
      <w:r>
        <w:rPr>
          <w:szCs w:val="22"/>
        </w:rPr>
        <w:t>OWNER</w:t>
      </w:r>
      <w:r w:rsidRPr="009445D1">
        <w:rPr>
          <w:szCs w:val="22"/>
        </w:rPr>
        <w:t xml:space="preserve"> of</w:t>
      </w:r>
      <w:r>
        <w:rPr>
          <w:szCs w:val="22"/>
        </w:rPr>
        <w:t xml:space="preserve"> </w:t>
      </w:r>
      <w:r w:rsidRPr="009445D1">
        <w:rPr>
          <w:szCs w:val="22"/>
        </w:rPr>
        <w:t xml:space="preserve">conditions found to be different than those indicated in Contract Documents. </w:t>
      </w:r>
      <w:r>
        <w:rPr>
          <w:szCs w:val="22"/>
        </w:rPr>
        <w:t>OWNER</w:t>
      </w:r>
      <w:r w:rsidRPr="009445D1">
        <w:rPr>
          <w:szCs w:val="22"/>
        </w:rPr>
        <w:t xml:space="preserve"> will</w:t>
      </w:r>
      <w:r>
        <w:rPr>
          <w:szCs w:val="22"/>
        </w:rPr>
        <w:t xml:space="preserve"> </w:t>
      </w:r>
      <w:r w:rsidRPr="009445D1">
        <w:rPr>
          <w:szCs w:val="22"/>
        </w:rPr>
        <w:t xml:space="preserve">review situation and inform </w:t>
      </w:r>
      <w:r w:rsidR="008E0024">
        <w:rPr>
          <w:szCs w:val="22"/>
        </w:rPr>
        <w:t>CONTRACTOR</w:t>
      </w:r>
      <w:r w:rsidR="008E0024" w:rsidRPr="009445D1">
        <w:rPr>
          <w:szCs w:val="22"/>
        </w:rPr>
        <w:t xml:space="preserve"> </w:t>
      </w:r>
      <w:r w:rsidRPr="009445D1">
        <w:rPr>
          <w:szCs w:val="22"/>
        </w:rPr>
        <w:t>and Applicator of changes.</w:t>
      </w:r>
    </w:p>
    <w:p w14:paraId="555BF4FC" w14:textId="6B9F606E" w:rsidR="003A2607" w:rsidRPr="008E0024" w:rsidRDefault="003A2607" w:rsidP="008E0024">
      <w:pPr>
        <w:pStyle w:val="Heading5"/>
        <w:rPr>
          <w:rFonts w:eastAsia="MS Mincho"/>
        </w:rPr>
      </w:pPr>
      <w:r>
        <w:t>Inspect all materials upon receipt to verify product and condition.</w:t>
      </w:r>
    </w:p>
    <w:p w14:paraId="29A7FB03" w14:textId="3C9665B2" w:rsidR="003A2607" w:rsidRPr="008E0024" w:rsidRDefault="003A2607" w:rsidP="008E0024">
      <w:pPr>
        <w:pStyle w:val="Heading5"/>
        <w:rPr>
          <w:rFonts w:eastAsia="MS Mincho"/>
        </w:rPr>
      </w:pPr>
      <w:r>
        <w:t>Inspect to verify that specified storage conditions for materials are provided</w:t>
      </w:r>
    </w:p>
    <w:p w14:paraId="4F787CDF" w14:textId="5D60E9B7" w:rsidR="003627C0" w:rsidRPr="008E0024" w:rsidRDefault="003627C0" w:rsidP="008E0024">
      <w:pPr>
        <w:pStyle w:val="Heading5"/>
        <w:rPr>
          <w:rFonts w:eastAsia="MS Mincho"/>
        </w:rPr>
      </w:pPr>
      <w:r>
        <w:lastRenderedPageBreak/>
        <w:t xml:space="preserve">Do not use or retain contaminated, outdated, or </w:t>
      </w:r>
      <w:r w:rsidR="009B45C8">
        <w:t>improperly stored</w:t>
      </w:r>
      <w:r>
        <w:t xml:space="preserve"> materials.  Do not use materials from previously opened containers.</w:t>
      </w:r>
    </w:p>
    <w:p w14:paraId="4A6BF85E" w14:textId="0AF4317F" w:rsidR="003627C0" w:rsidRPr="008E0024" w:rsidRDefault="003627C0" w:rsidP="008E0024">
      <w:pPr>
        <w:pStyle w:val="Heading5"/>
        <w:rPr>
          <w:rFonts w:eastAsia="MS Mincho"/>
        </w:rPr>
      </w:pPr>
      <w:r>
        <w:t xml:space="preserve">Make available all locations and phases of the work for </w:t>
      </w:r>
      <w:r w:rsidR="0054070F">
        <w:t>periodic and/or required observation and/or</w:t>
      </w:r>
      <w:r>
        <w:t xml:space="preserve"> inspection by OWNER, </w:t>
      </w:r>
      <w:r w:rsidR="008E0024">
        <w:t xml:space="preserve">OWNER’s </w:t>
      </w:r>
      <w:r>
        <w:t xml:space="preserve">designated representative and/or Quality Assurance Inspector.  </w:t>
      </w:r>
    </w:p>
    <w:p w14:paraId="64CEA349" w14:textId="551B8A69" w:rsidR="003627C0" w:rsidRPr="008E0024" w:rsidRDefault="003627C0" w:rsidP="008E0024">
      <w:pPr>
        <w:pStyle w:val="Heading6"/>
        <w:rPr>
          <w:rFonts w:eastAsia="MS Mincho"/>
        </w:rPr>
      </w:pPr>
      <w:r>
        <w:t xml:space="preserve">The </w:t>
      </w:r>
      <w:r w:rsidR="008E0024">
        <w:t xml:space="preserve">CONTRACTOR </w:t>
      </w:r>
      <w:r>
        <w:t xml:space="preserve">shall provide necessary access, </w:t>
      </w:r>
      <w:r w:rsidR="0054070F">
        <w:t xml:space="preserve">support, </w:t>
      </w:r>
      <w:r>
        <w:t xml:space="preserve">ventilation, egress, safety and other means </w:t>
      </w:r>
      <w:r w:rsidR="0054070F">
        <w:t>required.</w:t>
      </w:r>
    </w:p>
    <w:p w14:paraId="608AE8D0" w14:textId="0CFADA31" w:rsidR="0054070F" w:rsidRPr="008E0024" w:rsidRDefault="0054070F" w:rsidP="008E0024">
      <w:pPr>
        <w:pStyle w:val="Heading5"/>
        <w:rPr>
          <w:rFonts w:eastAsia="MS Mincho"/>
        </w:rPr>
      </w:pPr>
      <w:r>
        <w:t xml:space="preserve">Provide daily quality control reports to OWNER on a weekly basis, or as requested. Submit reports in a Portable Document Format </w:t>
      </w:r>
      <w:r w:rsidR="003D2081">
        <w:t>(PDF)</w:t>
      </w:r>
      <w:r>
        <w:t xml:space="preserve">. At a minimum, Quality </w:t>
      </w:r>
      <w:r w:rsidR="00AE7B8D">
        <w:t>Control</w:t>
      </w:r>
      <w:r>
        <w:t xml:space="preserve"> Report’s shall include:</w:t>
      </w:r>
    </w:p>
    <w:p w14:paraId="434B7072" w14:textId="0F62EBDB" w:rsidR="0054070F" w:rsidRDefault="0054070F" w:rsidP="008E0024">
      <w:pPr>
        <w:pStyle w:val="Heading6"/>
        <w:rPr>
          <w:rFonts w:eastAsia="MS Mincho"/>
        </w:rPr>
      </w:pPr>
      <w:r>
        <w:rPr>
          <w:rFonts w:eastAsia="MS Mincho"/>
        </w:rPr>
        <w:t>Project Identification</w:t>
      </w:r>
      <w:r w:rsidR="001908F9">
        <w:rPr>
          <w:rFonts w:eastAsia="MS Mincho"/>
        </w:rPr>
        <w:t>.</w:t>
      </w:r>
    </w:p>
    <w:p w14:paraId="23A318E3" w14:textId="60FEF112" w:rsidR="0054070F" w:rsidRDefault="0054070F" w:rsidP="008E0024">
      <w:pPr>
        <w:pStyle w:val="Heading6"/>
        <w:rPr>
          <w:rFonts w:eastAsia="MS Mincho"/>
        </w:rPr>
      </w:pPr>
      <w:r>
        <w:rPr>
          <w:rFonts w:eastAsia="MS Mincho"/>
        </w:rPr>
        <w:t>Date and Time(s)</w:t>
      </w:r>
      <w:r w:rsidR="001908F9">
        <w:rPr>
          <w:rFonts w:eastAsia="MS Mincho"/>
        </w:rPr>
        <w:t>.</w:t>
      </w:r>
      <w:r>
        <w:rPr>
          <w:rFonts w:eastAsia="MS Mincho"/>
        </w:rPr>
        <w:t xml:space="preserve"> </w:t>
      </w:r>
    </w:p>
    <w:p w14:paraId="2E5E86EA" w14:textId="2F732871" w:rsidR="0054070F" w:rsidRPr="00320DCD" w:rsidRDefault="0054070F" w:rsidP="0054070F">
      <w:pPr>
        <w:pStyle w:val="Heading6"/>
        <w:rPr>
          <w:rFonts w:eastAsia="MS Mincho"/>
        </w:rPr>
      </w:pPr>
      <w:r>
        <w:t>Atmospheric and Ambient Conditions</w:t>
      </w:r>
      <w:r w:rsidR="001908F9">
        <w:t>.</w:t>
      </w:r>
    </w:p>
    <w:p w14:paraId="39BF1A2F" w14:textId="6FE335EA" w:rsidR="0054070F" w:rsidRDefault="0054070F" w:rsidP="008E0024">
      <w:pPr>
        <w:pStyle w:val="Heading6"/>
        <w:rPr>
          <w:rFonts w:eastAsia="MS Mincho"/>
        </w:rPr>
      </w:pPr>
      <w:r>
        <w:rPr>
          <w:rFonts w:eastAsia="MS Mincho"/>
        </w:rPr>
        <w:t>Inspector and Foreman Identification</w:t>
      </w:r>
      <w:r w:rsidR="001908F9">
        <w:rPr>
          <w:rFonts w:eastAsia="MS Mincho"/>
        </w:rPr>
        <w:t>.</w:t>
      </w:r>
    </w:p>
    <w:p w14:paraId="735C4740" w14:textId="7A983B0E" w:rsidR="0054070F" w:rsidRDefault="0054070F" w:rsidP="008E0024">
      <w:pPr>
        <w:pStyle w:val="Heading6"/>
        <w:rPr>
          <w:rFonts w:eastAsia="MS Mincho"/>
        </w:rPr>
      </w:pPr>
      <w:r>
        <w:rPr>
          <w:rFonts w:eastAsia="MS Mincho"/>
        </w:rPr>
        <w:t>Number of Workers On-Site</w:t>
      </w:r>
      <w:r w:rsidR="001908F9">
        <w:rPr>
          <w:rFonts w:eastAsia="MS Mincho"/>
        </w:rPr>
        <w:t>.</w:t>
      </w:r>
    </w:p>
    <w:p w14:paraId="4B9C814E" w14:textId="3D1E7B67" w:rsidR="0054070F" w:rsidRPr="008E0024" w:rsidRDefault="0054070F" w:rsidP="008E0024">
      <w:pPr>
        <w:pStyle w:val="Heading6"/>
        <w:rPr>
          <w:rFonts w:eastAsia="MS Mincho"/>
        </w:rPr>
      </w:pPr>
      <w:r>
        <w:t>Work Area(s)</w:t>
      </w:r>
      <w:r w:rsidR="001908F9">
        <w:t>.</w:t>
      </w:r>
    </w:p>
    <w:p w14:paraId="3F0281BF" w14:textId="5570E6DF" w:rsidR="0054070F" w:rsidRPr="008E0024" w:rsidRDefault="0054070F" w:rsidP="008E0024">
      <w:pPr>
        <w:pStyle w:val="Heading6"/>
        <w:rPr>
          <w:rFonts w:eastAsia="MS Mincho"/>
        </w:rPr>
      </w:pPr>
      <w:r>
        <w:t>Work Scope Performed</w:t>
      </w:r>
      <w:r w:rsidR="001908F9">
        <w:t>.</w:t>
      </w:r>
    </w:p>
    <w:p w14:paraId="664CA3C2" w14:textId="6755EBA6" w:rsidR="0054070F" w:rsidRPr="008E0024" w:rsidRDefault="0054070F" w:rsidP="008E0024">
      <w:pPr>
        <w:pStyle w:val="Heading6"/>
        <w:rPr>
          <w:rFonts w:eastAsia="MS Mincho"/>
        </w:rPr>
      </w:pPr>
      <w:r>
        <w:t>Work Progress</w:t>
      </w:r>
      <w:r w:rsidR="001908F9">
        <w:t>.</w:t>
      </w:r>
    </w:p>
    <w:p w14:paraId="4113BA67" w14:textId="663E3C0F" w:rsidR="003A2607" w:rsidRPr="008E0024" w:rsidRDefault="003A2607" w:rsidP="008E0024">
      <w:pPr>
        <w:pStyle w:val="Heading6"/>
        <w:rPr>
          <w:rFonts w:eastAsia="MS Mincho"/>
        </w:rPr>
      </w:pPr>
      <w:r>
        <w:t>Product Data (Name, Lot, Exp</w:t>
      </w:r>
      <w:r w:rsidR="00AE7B8D">
        <w:t>.</w:t>
      </w:r>
      <w:r>
        <w:t>)</w:t>
      </w:r>
      <w:r w:rsidR="001908F9">
        <w:t>.</w:t>
      </w:r>
    </w:p>
    <w:p w14:paraId="28CB3547" w14:textId="7C92F5D8" w:rsidR="003A2607" w:rsidRPr="008E0024" w:rsidRDefault="003A2607" w:rsidP="008E0024">
      <w:pPr>
        <w:pStyle w:val="Heading6"/>
        <w:rPr>
          <w:rFonts w:eastAsia="MS Mincho"/>
        </w:rPr>
      </w:pPr>
      <w:r>
        <w:t>Substrate Conditions</w:t>
      </w:r>
      <w:r w:rsidR="001908F9">
        <w:t>.</w:t>
      </w:r>
    </w:p>
    <w:p w14:paraId="3E696BD6" w14:textId="2CEE5CFA" w:rsidR="0054070F" w:rsidRPr="00320DCD" w:rsidRDefault="0054070F" w:rsidP="0054070F">
      <w:pPr>
        <w:pStyle w:val="Heading6"/>
        <w:rPr>
          <w:rFonts w:eastAsia="MS Mincho"/>
        </w:rPr>
      </w:pPr>
      <w:r>
        <w:t>Quality Control Inspections</w:t>
      </w:r>
      <w:r w:rsidR="001908F9">
        <w:t>.</w:t>
      </w:r>
    </w:p>
    <w:p w14:paraId="2BDC5303" w14:textId="4F719FE3" w:rsidR="0054070F" w:rsidRPr="008E0024" w:rsidRDefault="000D5016" w:rsidP="008E0024">
      <w:pPr>
        <w:pStyle w:val="Heading6"/>
        <w:rPr>
          <w:rFonts w:eastAsia="MS Mincho"/>
        </w:rPr>
      </w:pPr>
      <w:r>
        <w:t>Quality Assurance Inspections (Internal and By Others)</w:t>
      </w:r>
      <w:r w:rsidR="001908F9">
        <w:t>.</w:t>
      </w:r>
    </w:p>
    <w:p w14:paraId="06733597" w14:textId="53E29C8D" w:rsidR="0054070F" w:rsidRPr="008E0024" w:rsidRDefault="000D5016" w:rsidP="008E0024">
      <w:pPr>
        <w:pStyle w:val="Heading6"/>
        <w:rPr>
          <w:rFonts w:eastAsia="MS Mincho"/>
        </w:rPr>
      </w:pPr>
      <w:r>
        <w:t>O</w:t>
      </w:r>
      <w:r w:rsidR="0054070F">
        <w:t xml:space="preserve">ther </w:t>
      </w:r>
      <w:r>
        <w:t>Pertinent I</w:t>
      </w:r>
      <w:r w:rsidR="001908F9">
        <w:t>nformation.</w:t>
      </w:r>
    </w:p>
    <w:p w14:paraId="7E7C28F9" w14:textId="510BA685" w:rsidR="003C52D1" w:rsidRDefault="003C52D1" w:rsidP="008E0024">
      <w:pPr>
        <w:pStyle w:val="Heading5"/>
        <w:rPr>
          <w:rFonts w:eastAsia="MS Mincho"/>
        </w:rPr>
      </w:pPr>
      <w:r>
        <w:t xml:space="preserve">The methods of construction shall be in accordance with requirements of the </w:t>
      </w:r>
      <w:r w:rsidR="008E0024">
        <w:t>Contract</w:t>
      </w:r>
      <w:r>
        <w:t xml:space="preserve"> Documents and best trade practices unless otherwise permitted by OWNER. </w:t>
      </w:r>
    </w:p>
    <w:p w14:paraId="778C0EE5" w14:textId="5F04C865" w:rsidR="003A2607" w:rsidRPr="007D08F3" w:rsidRDefault="003A2607" w:rsidP="003A2607">
      <w:pPr>
        <w:pStyle w:val="Heading3"/>
        <w:rPr>
          <w:rFonts w:eastAsia="MS Mincho"/>
        </w:rPr>
      </w:pPr>
      <w:r w:rsidRPr="007D08F3">
        <w:rPr>
          <w:spacing w:val="-3"/>
        </w:rPr>
        <w:t xml:space="preserve">Inspection by </w:t>
      </w:r>
      <w:r w:rsidR="008E0024" w:rsidRPr="007D08F3">
        <w:rPr>
          <w:spacing w:val="-3"/>
        </w:rPr>
        <w:t xml:space="preserve">OWNER, OWNER’s </w:t>
      </w:r>
      <w:r w:rsidRPr="007D08F3">
        <w:rPr>
          <w:spacing w:val="-3"/>
        </w:rPr>
        <w:t xml:space="preserve">designated </w:t>
      </w:r>
      <w:r w:rsidR="008E0024" w:rsidRPr="007D08F3">
        <w:rPr>
          <w:spacing w:val="-3"/>
        </w:rPr>
        <w:t>representative or Quality Assurance Inspector</w:t>
      </w:r>
      <w:r w:rsidRPr="007D08F3">
        <w:rPr>
          <w:spacing w:val="-3"/>
        </w:rPr>
        <w:t xml:space="preserve"> does not limit the </w:t>
      </w:r>
      <w:r w:rsidR="008E0024" w:rsidRPr="007D08F3">
        <w:rPr>
          <w:spacing w:val="-3"/>
        </w:rPr>
        <w:t xml:space="preserve">CONTRACTOR’s </w:t>
      </w:r>
      <w:r w:rsidRPr="007D08F3">
        <w:rPr>
          <w:spacing w:val="-3"/>
        </w:rPr>
        <w:t xml:space="preserve">responsibilities for inspection, quality workmanship or quality control as specified herein or as required by the </w:t>
      </w:r>
      <w:r w:rsidR="008E0024" w:rsidRPr="007D08F3">
        <w:rPr>
          <w:spacing w:val="-3"/>
        </w:rPr>
        <w:t xml:space="preserve">Manufacturer’s </w:t>
      </w:r>
      <w:r w:rsidRPr="007D08F3">
        <w:rPr>
          <w:spacing w:val="-3"/>
        </w:rPr>
        <w:t xml:space="preserve">instructions.  </w:t>
      </w:r>
    </w:p>
    <w:p w14:paraId="29207598" w14:textId="5E2C3036" w:rsidR="00B443AB" w:rsidRPr="007D08F3" w:rsidRDefault="00B443AB" w:rsidP="008E0024">
      <w:pPr>
        <w:pStyle w:val="Heading3"/>
        <w:rPr>
          <w:rFonts w:eastAsia="MS Mincho"/>
        </w:rPr>
      </w:pPr>
      <w:r w:rsidRPr="007D08F3">
        <w:rPr>
          <w:rFonts w:eastAsia="MS Mincho"/>
        </w:rPr>
        <w:t xml:space="preserve">Mockups: </w:t>
      </w:r>
      <w:r w:rsidRPr="007D08F3">
        <w:rPr>
          <w:rFonts w:eastAsia="TimesNewRoman"/>
          <w:szCs w:val="22"/>
        </w:rPr>
        <w:t xml:space="preserve">For each </w:t>
      </w:r>
      <w:r w:rsidR="009B45C8" w:rsidRPr="007D08F3">
        <w:rPr>
          <w:rFonts w:eastAsia="TimesNewRoman"/>
          <w:szCs w:val="22"/>
        </w:rPr>
        <w:t xml:space="preserve">sealant </w:t>
      </w:r>
      <w:r w:rsidRPr="007D08F3">
        <w:rPr>
          <w:rFonts w:eastAsia="TimesNewRoman"/>
          <w:szCs w:val="22"/>
        </w:rPr>
        <w:t xml:space="preserve">material </w:t>
      </w:r>
      <w:r w:rsidR="001908F9" w:rsidRPr="007D08F3">
        <w:rPr>
          <w:rFonts w:eastAsia="TimesNewRoman"/>
          <w:szCs w:val="22"/>
        </w:rPr>
        <w:t xml:space="preserve">and/or system </w:t>
      </w:r>
      <w:r w:rsidRPr="007D08F3">
        <w:rPr>
          <w:rFonts w:eastAsia="TimesNewRoman"/>
          <w:szCs w:val="22"/>
        </w:rPr>
        <w:t xml:space="preserve">to be installed, prepare </w:t>
      </w:r>
      <w:r w:rsidR="009B45C8" w:rsidRPr="007D08F3">
        <w:rPr>
          <w:rFonts w:eastAsia="TimesNewRoman"/>
          <w:szCs w:val="22"/>
        </w:rPr>
        <w:t xml:space="preserve">and install sealant </w:t>
      </w:r>
      <w:r w:rsidRPr="007D08F3">
        <w:rPr>
          <w:rFonts w:eastAsia="TimesNewRoman"/>
          <w:szCs w:val="22"/>
        </w:rPr>
        <w:t>to a representative location designated by OWNER t</w:t>
      </w:r>
      <w:r w:rsidR="009B45C8" w:rsidRPr="007D08F3">
        <w:rPr>
          <w:rFonts w:eastAsia="TimesNewRoman"/>
          <w:szCs w:val="22"/>
        </w:rPr>
        <w:t xml:space="preserve">o demonstrate aesthetic affects, </w:t>
      </w:r>
      <w:r w:rsidRPr="007D08F3">
        <w:rPr>
          <w:rFonts w:eastAsia="TimesNewRoman"/>
          <w:szCs w:val="22"/>
        </w:rPr>
        <w:t xml:space="preserve">quality of materials and execution. </w:t>
      </w:r>
    </w:p>
    <w:p w14:paraId="1DBF97BF" w14:textId="51AA8539" w:rsidR="00B50C76" w:rsidRPr="007D08F3" w:rsidRDefault="009B45C8" w:rsidP="001E0353">
      <w:pPr>
        <w:pStyle w:val="Heading4"/>
        <w:rPr>
          <w:rFonts w:eastAsia="MS Mincho"/>
        </w:rPr>
      </w:pPr>
      <w:r w:rsidRPr="007D08F3">
        <w:rPr>
          <w:rFonts w:eastAsia="TimesNewRoman"/>
          <w:szCs w:val="22"/>
        </w:rPr>
        <w:t>Sealant</w:t>
      </w:r>
      <w:r w:rsidR="00B443AB" w:rsidRPr="007D08F3">
        <w:rPr>
          <w:rFonts w:eastAsia="TimesNewRoman"/>
          <w:szCs w:val="22"/>
        </w:rPr>
        <w:t xml:space="preserve"> manufacturer’s representative and Quality Assurance Inspector shall observe mockup and approve, in writing, preparation and </w:t>
      </w:r>
      <w:r w:rsidRPr="007D08F3">
        <w:rPr>
          <w:rFonts w:eastAsia="TimesNewRoman"/>
          <w:szCs w:val="22"/>
        </w:rPr>
        <w:t>installatio</w:t>
      </w:r>
      <w:r w:rsidR="00B443AB" w:rsidRPr="007D08F3">
        <w:rPr>
          <w:rFonts w:eastAsia="TimesNewRoman"/>
          <w:szCs w:val="22"/>
        </w:rPr>
        <w:t>n.</w:t>
      </w:r>
    </w:p>
    <w:p w14:paraId="1DBF97C0" w14:textId="688A63F5" w:rsidR="00B50C76" w:rsidRPr="007D08F3" w:rsidRDefault="009B45C8" w:rsidP="001E0353">
      <w:pPr>
        <w:pStyle w:val="Heading4"/>
        <w:rPr>
          <w:rFonts w:eastAsia="MS Mincho"/>
        </w:rPr>
      </w:pPr>
      <w:r w:rsidRPr="007D08F3">
        <w:rPr>
          <w:rFonts w:eastAsia="TimesNewRoman"/>
          <w:szCs w:val="22"/>
        </w:rPr>
        <w:t>Quality Assurance</w:t>
      </w:r>
      <w:r w:rsidR="00B443AB" w:rsidRPr="007D08F3">
        <w:rPr>
          <w:rFonts w:eastAsia="TimesNewRoman"/>
          <w:szCs w:val="22"/>
        </w:rPr>
        <w:t xml:space="preserve"> Inspector may perform adhesion</w:t>
      </w:r>
      <w:r w:rsidRPr="007D08F3">
        <w:rPr>
          <w:rFonts w:eastAsia="TimesNewRoman"/>
          <w:szCs w:val="22"/>
        </w:rPr>
        <w:t xml:space="preserve"> </w:t>
      </w:r>
      <w:proofErr w:type="spellStart"/>
      <w:r w:rsidR="0067025D" w:rsidRPr="007D08F3">
        <w:rPr>
          <w:rFonts w:eastAsia="TimesNewRoman"/>
          <w:szCs w:val="22"/>
        </w:rPr>
        <w:t>adhesion</w:t>
      </w:r>
      <w:proofErr w:type="spellEnd"/>
      <w:r w:rsidR="0067025D" w:rsidRPr="007D08F3">
        <w:rPr>
          <w:rFonts w:eastAsia="TimesNewRoman"/>
          <w:szCs w:val="22"/>
        </w:rPr>
        <w:t xml:space="preserve"> </w:t>
      </w:r>
      <w:r w:rsidR="00B443AB" w:rsidRPr="007D08F3">
        <w:rPr>
          <w:rFonts w:eastAsia="TimesNewRoman"/>
          <w:szCs w:val="22"/>
        </w:rPr>
        <w:t>tests</w:t>
      </w:r>
      <w:r w:rsidRPr="007D08F3">
        <w:rPr>
          <w:rFonts w:eastAsia="TimesNewRoman"/>
          <w:szCs w:val="22"/>
        </w:rPr>
        <w:t xml:space="preserve"> </w:t>
      </w:r>
      <w:r w:rsidR="00B443AB" w:rsidRPr="007D08F3">
        <w:rPr>
          <w:rFonts w:eastAsia="TimesNewRoman"/>
          <w:szCs w:val="22"/>
        </w:rPr>
        <w:t xml:space="preserve">of </w:t>
      </w:r>
      <w:r w:rsidRPr="007D08F3">
        <w:rPr>
          <w:rFonts w:eastAsia="TimesNewRoman"/>
          <w:szCs w:val="22"/>
        </w:rPr>
        <w:t>sealant</w:t>
      </w:r>
      <w:r w:rsidR="00B443AB" w:rsidRPr="007D08F3">
        <w:rPr>
          <w:rFonts w:eastAsia="TimesNewRoman"/>
          <w:szCs w:val="22"/>
        </w:rPr>
        <w:t xml:space="preserve"> as part of acceptance.</w:t>
      </w:r>
    </w:p>
    <w:p w14:paraId="1DBF97C2" w14:textId="67EFC4A9" w:rsidR="00B50C76" w:rsidRPr="007D08F3" w:rsidRDefault="00B443AB" w:rsidP="001E0353">
      <w:pPr>
        <w:pStyle w:val="Heading4"/>
        <w:rPr>
          <w:rFonts w:eastAsia="MS Mincho"/>
        </w:rPr>
      </w:pPr>
      <w:r w:rsidRPr="007D08F3">
        <w:rPr>
          <w:szCs w:val="22"/>
        </w:rPr>
        <w:t xml:space="preserve">If </w:t>
      </w:r>
      <w:r w:rsidR="009B45C8" w:rsidRPr="007D08F3">
        <w:rPr>
          <w:szCs w:val="22"/>
        </w:rPr>
        <w:t>Quality Assurance</w:t>
      </w:r>
      <w:r w:rsidRPr="007D08F3">
        <w:rPr>
          <w:szCs w:val="22"/>
        </w:rPr>
        <w:t xml:space="preserve"> Inspector determines mockup does not comply with requirements, modify mockup or construct new mockup until mockup is approved. Do not proceed with Work until mockup is approved.</w:t>
      </w:r>
    </w:p>
    <w:p w14:paraId="5AEF5EBB" w14:textId="77777777" w:rsidR="00B443AB" w:rsidRPr="007D08F3" w:rsidRDefault="00B443AB" w:rsidP="001E0353">
      <w:pPr>
        <w:pStyle w:val="Heading4"/>
        <w:rPr>
          <w:rFonts w:eastAsia="MS Mincho"/>
        </w:rPr>
      </w:pPr>
      <w:r w:rsidRPr="007D08F3">
        <w:rPr>
          <w:szCs w:val="22"/>
        </w:rPr>
        <w:t>Approved mockup will be acceptance standard for remainder of Work.</w:t>
      </w:r>
    </w:p>
    <w:p w14:paraId="1DBF97C3" w14:textId="74587277" w:rsidR="00B50C76" w:rsidRPr="007D08F3" w:rsidRDefault="00B443AB" w:rsidP="001E0353">
      <w:pPr>
        <w:pStyle w:val="Heading4"/>
        <w:rPr>
          <w:rFonts w:eastAsia="MS Mincho"/>
        </w:rPr>
      </w:pPr>
      <w:r w:rsidRPr="007D08F3">
        <w:rPr>
          <w:szCs w:val="22"/>
        </w:rPr>
        <w:t>Approved mockup may become part of completed Work, if appropriate.</w:t>
      </w:r>
    </w:p>
    <w:p w14:paraId="554A2997" w14:textId="0EC725DC" w:rsidR="008B2169" w:rsidRPr="007D08F3" w:rsidRDefault="00DD53D5" w:rsidP="001E0353">
      <w:pPr>
        <w:pStyle w:val="Heading3"/>
        <w:rPr>
          <w:rFonts w:eastAsia="MS Mincho"/>
        </w:rPr>
      </w:pPr>
      <w:r w:rsidRPr="007D08F3">
        <w:rPr>
          <w:rFonts w:eastAsia="MS Mincho"/>
        </w:rPr>
        <w:t>Quality Assurance Testing and Inspection</w:t>
      </w:r>
      <w:r w:rsidR="008B2169" w:rsidRPr="007D08F3">
        <w:rPr>
          <w:rFonts w:eastAsia="MS Mincho"/>
        </w:rPr>
        <w:t xml:space="preserve">: </w:t>
      </w:r>
    </w:p>
    <w:p w14:paraId="1C39E11D" w14:textId="7DCB4E28" w:rsidR="00DD53D5" w:rsidRPr="007D08F3" w:rsidRDefault="00DD53D5" w:rsidP="00B874F7">
      <w:pPr>
        <w:pStyle w:val="Heading4"/>
        <w:rPr>
          <w:rFonts w:eastAsia="MS Mincho"/>
        </w:rPr>
      </w:pPr>
      <w:r w:rsidRPr="007D08F3">
        <w:rPr>
          <w:rFonts w:eastAsia="MS Mincho"/>
        </w:rPr>
        <w:t>Quality assurance testing and inspection will be performed by qualified Quality Assurance Inspector’s</w:t>
      </w:r>
      <w:r w:rsidR="00013416" w:rsidRPr="007D08F3">
        <w:rPr>
          <w:rFonts w:eastAsia="MS Mincho"/>
        </w:rPr>
        <w:t xml:space="preserve"> to be provided by OWNER</w:t>
      </w:r>
      <w:r w:rsidR="008B2169" w:rsidRPr="007D08F3">
        <w:rPr>
          <w:rFonts w:eastAsia="MS Mincho"/>
        </w:rPr>
        <w:t xml:space="preserve">. </w:t>
      </w:r>
    </w:p>
    <w:p w14:paraId="5EC60B6E" w14:textId="3679B890" w:rsidR="009B45C8" w:rsidRPr="007D08F3" w:rsidRDefault="00DD53D5" w:rsidP="008E0024">
      <w:pPr>
        <w:pStyle w:val="Heading5"/>
        <w:rPr>
          <w:rFonts w:eastAsia="MS Mincho"/>
        </w:rPr>
      </w:pPr>
      <w:r w:rsidRPr="007D08F3">
        <w:rPr>
          <w:rFonts w:eastAsia="MS Mincho"/>
        </w:rPr>
        <w:t xml:space="preserve">Refer to </w:t>
      </w:r>
      <w:r w:rsidR="003D2081">
        <w:rPr>
          <w:rFonts w:eastAsia="MS Mincho"/>
        </w:rPr>
        <w:t>Contract Documents</w:t>
      </w:r>
      <w:r w:rsidR="008E0024" w:rsidRPr="007D08F3">
        <w:rPr>
          <w:rFonts w:eastAsia="MS Mincho"/>
        </w:rPr>
        <w:t xml:space="preserve"> </w:t>
      </w:r>
      <w:r w:rsidRPr="007D08F3">
        <w:rPr>
          <w:rFonts w:eastAsia="MS Mincho"/>
        </w:rPr>
        <w:t xml:space="preserve">for </w:t>
      </w:r>
      <w:r w:rsidR="00353064" w:rsidRPr="007D08F3">
        <w:rPr>
          <w:rFonts w:eastAsia="MS Mincho"/>
        </w:rPr>
        <w:t xml:space="preserve">general </w:t>
      </w:r>
      <w:r w:rsidRPr="007D08F3">
        <w:rPr>
          <w:rFonts w:eastAsia="MS Mincho"/>
        </w:rPr>
        <w:t xml:space="preserve">quality assurance and testing reporting requirements. </w:t>
      </w:r>
    </w:p>
    <w:p w14:paraId="374F7058" w14:textId="45332CAE" w:rsidR="00353064" w:rsidRDefault="009B45C8" w:rsidP="008E0024">
      <w:pPr>
        <w:pStyle w:val="Heading5"/>
        <w:rPr>
          <w:rFonts w:eastAsia="MS Mincho"/>
        </w:rPr>
      </w:pPr>
      <w:r w:rsidRPr="007D08F3">
        <w:rPr>
          <w:rFonts w:eastAsia="MS Mincho"/>
        </w:rPr>
        <w:t>Testing and/or inspection</w:t>
      </w:r>
      <w:r>
        <w:rPr>
          <w:rFonts w:eastAsia="MS Mincho"/>
        </w:rPr>
        <w:t xml:space="preserve"> frequency may be increased or decreased at OWNER’</w:t>
      </w:r>
      <w:r w:rsidR="008E0024">
        <w:rPr>
          <w:rFonts w:eastAsia="MS Mincho"/>
        </w:rPr>
        <w:t>s</w:t>
      </w:r>
      <w:r>
        <w:rPr>
          <w:rFonts w:eastAsia="MS Mincho"/>
        </w:rPr>
        <w:t xml:space="preserve"> discretion.</w:t>
      </w:r>
      <w:r w:rsidR="008B2169">
        <w:rPr>
          <w:rFonts w:eastAsia="MS Mincho"/>
        </w:rPr>
        <w:t xml:space="preserve"> </w:t>
      </w:r>
    </w:p>
    <w:p w14:paraId="6CD69EF1" w14:textId="2FC3991B" w:rsidR="009B45C8" w:rsidRPr="008E0024" w:rsidRDefault="009B45C8">
      <w:pPr>
        <w:pStyle w:val="Heading4"/>
        <w:rPr>
          <w:rFonts w:eastAsia="MS Mincho"/>
        </w:rPr>
      </w:pPr>
      <w:r w:rsidRPr="00505879">
        <w:t xml:space="preserve">Field-Adhesion Testing: </w:t>
      </w:r>
      <w:r>
        <w:t>Quality Assurance Inspector</w:t>
      </w:r>
      <w:r w:rsidRPr="00505879">
        <w:t xml:space="preserve"> will perform non-destructive and destructive field adhesion tests on sealant in accordance with ASTM C1521; sealant manufacturer’s representative shall observe testing</w:t>
      </w:r>
      <w:r>
        <w:t xml:space="preserve"> as requested by OWNER or CONTRACTOR.</w:t>
      </w:r>
    </w:p>
    <w:p w14:paraId="34EB8F81" w14:textId="3532877D" w:rsidR="009B45C8" w:rsidRPr="008E0024" w:rsidRDefault="009B45C8" w:rsidP="008E0024">
      <w:pPr>
        <w:pStyle w:val="Heading5"/>
        <w:rPr>
          <w:rFonts w:eastAsia="MS Mincho"/>
        </w:rPr>
      </w:pPr>
      <w:r w:rsidRPr="009B45C8">
        <w:t>Non-Destructive Testing:</w:t>
      </w:r>
    </w:p>
    <w:p w14:paraId="41698B32" w14:textId="3EEF6922" w:rsidR="009B45C8" w:rsidRDefault="009B45C8" w:rsidP="008E0024">
      <w:pPr>
        <w:pStyle w:val="Heading6"/>
        <w:rPr>
          <w:rFonts w:eastAsia="MS Mincho"/>
        </w:rPr>
      </w:pPr>
      <w:r>
        <w:rPr>
          <w:rFonts w:eastAsia="MS Mincho"/>
        </w:rPr>
        <w:t>Procedure:</w:t>
      </w:r>
    </w:p>
    <w:p w14:paraId="1430F4F8" w14:textId="487B82EB" w:rsidR="009B45C8" w:rsidRPr="008E0024" w:rsidRDefault="009B45C8" w:rsidP="008E0024">
      <w:pPr>
        <w:pStyle w:val="Heading7"/>
        <w:rPr>
          <w:rFonts w:eastAsia="MS Mincho"/>
        </w:rPr>
      </w:pPr>
      <w:r w:rsidRPr="008E0024">
        <w:lastRenderedPageBreak/>
        <w:t>Depress center of sealant bead with probing tool to depth of 50 percent of bead width; or</w:t>
      </w:r>
    </w:p>
    <w:p w14:paraId="455A5CAB" w14:textId="41A9E2E6" w:rsidR="009B45C8" w:rsidRPr="008E0024" w:rsidRDefault="009B45C8" w:rsidP="008E0024">
      <w:pPr>
        <w:pStyle w:val="Heading7"/>
        <w:rPr>
          <w:rFonts w:eastAsia="MS Mincho"/>
        </w:rPr>
      </w:pPr>
      <w:r w:rsidRPr="008E0024">
        <w:t>Depress sealant bead near substrate bond-line until it appears visually that sealant is about to fail in cohesive; or</w:t>
      </w:r>
    </w:p>
    <w:p w14:paraId="2D7274D6" w14:textId="7D1EB61E" w:rsidR="009B45C8" w:rsidRPr="008E0024" w:rsidRDefault="009B45C8" w:rsidP="008E0024">
      <w:pPr>
        <w:pStyle w:val="Heading7"/>
        <w:rPr>
          <w:rFonts w:eastAsia="MS Mincho"/>
        </w:rPr>
      </w:pPr>
      <w:r w:rsidRPr="008E0024">
        <w:t>Apply uniform pressure with roller no more than one-half sealant bead in width, to create depression that represents approximately 50 percent of sealant deflection; advance roller along centerline of sealant bead; and note anomalies in sealant performance.</w:t>
      </w:r>
    </w:p>
    <w:p w14:paraId="6EF40870" w14:textId="3224D5A7" w:rsidR="009B45C8" w:rsidRPr="008E0024" w:rsidRDefault="009B45C8" w:rsidP="008E0024">
      <w:pPr>
        <w:pStyle w:val="Heading6"/>
        <w:rPr>
          <w:rFonts w:eastAsia="MS Mincho"/>
        </w:rPr>
      </w:pPr>
      <w:bookmarkStart w:id="20" w:name="_Toc377019867"/>
      <w:bookmarkStart w:id="21" w:name="_Toc425503360"/>
      <w:bookmarkStart w:id="22" w:name="_Toc425853881"/>
      <w:bookmarkStart w:id="23" w:name="_Toc448400397"/>
      <w:r w:rsidRPr="004A4E6D">
        <w:t>Record anomalies in sealant performance, if failures are adhesive or cohesive, and maximum surface depression as percent of joint or crack width.</w:t>
      </w:r>
      <w:bookmarkEnd w:id="20"/>
      <w:bookmarkEnd w:id="21"/>
      <w:bookmarkEnd w:id="22"/>
      <w:bookmarkEnd w:id="23"/>
    </w:p>
    <w:p w14:paraId="4A2537EA" w14:textId="5412F92F" w:rsidR="009B45C8" w:rsidRPr="008E0024" w:rsidRDefault="009B45C8" w:rsidP="008E0024">
      <w:pPr>
        <w:pStyle w:val="Heading6"/>
        <w:rPr>
          <w:rFonts w:eastAsia="MS Mincho"/>
        </w:rPr>
      </w:pPr>
      <w:bookmarkStart w:id="24" w:name="_Toc377019868"/>
      <w:bookmarkStart w:id="25" w:name="_Toc425503361"/>
      <w:bookmarkStart w:id="26" w:name="_Toc425853882"/>
      <w:bookmarkStart w:id="27" w:name="_Toc448400398"/>
      <w:r w:rsidRPr="004A4E6D">
        <w:t>Perform test every 12 inches for first 10 linear feet of joint or crack; if no test failure is observed, test every 24 inches thereafter.</w:t>
      </w:r>
      <w:bookmarkEnd w:id="24"/>
      <w:bookmarkEnd w:id="25"/>
      <w:bookmarkEnd w:id="26"/>
      <w:bookmarkEnd w:id="27"/>
    </w:p>
    <w:p w14:paraId="76EE6899" w14:textId="0EBE817A" w:rsidR="009B45C8" w:rsidRPr="008E0024" w:rsidRDefault="009B45C8" w:rsidP="008E0024">
      <w:pPr>
        <w:pStyle w:val="Heading5"/>
        <w:rPr>
          <w:rFonts w:eastAsia="MS Mincho"/>
        </w:rPr>
      </w:pPr>
      <w:bookmarkStart w:id="28" w:name="_Toc377019869"/>
      <w:bookmarkStart w:id="29" w:name="_Toc425503362"/>
      <w:bookmarkStart w:id="30" w:name="_Toc425853883"/>
      <w:bookmarkStart w:id="31" w:name="_Toc448400399"/>
      <w:r w:rsidRPr="004A4E6D">
        <w:t>Destructive testing, Method A:</w:t>
      </w:r>
      <w:bookmarkEnd w:id="28"/>
      <w:bookmarkEnd w:id="29"/>
      <w:bookmarkEnd w:id="30"/>
      <w:bookmarkEnd w:id="31"/>
    </w:p>
    <w:p w14:paraId="3D79EA54" w14:textId="41BA999E" w:rsidR="009B45C8" w:rsidRPr="008E0024" w:rsidRDefault="009B45C8" w:rsidP="008E0024">
      <w:pPr>
        <w:pStyle w:val="Heading6"/>
        <w:rPr>
          <w:rFonts w:eastAsia="MS Mincho"/>
        </w:rPr>
      </w:pPr>
      <w:bookmarkStart w:id="32" w:name="_Toc377019870"/>
      <w:bookmarkStart w:id="33" w:name="_Toc425503363"/>
      <w:bookmarkStart w:id="34" w:name="_Toc425853884"/>
      <w:bookmarkStart w:id="35" w:name="_Toc448400400"/>
      <w:r w:rsidRPr="004A4E6D">
        <w:t>Cut 6-inch-long tail of sealant loose from substrate.</w:t>
      </w:r>
      <w:bookmarkEnd w:id="32"/>
      <w:bookmarkEnd w:id="33"/>
      <w:bookmarkEnd w:id="34"/>
      <w:bookmarkEnd w:id="35"/>
    </w:p>
    <w:p w14:paraId="2EA40EE7" w14:textId="4CA8ACB3" w:rsidR="009B45C8" w:rsidRPr="008E0024" w:rsidRDefault="009B45C8" w:rsidP="008E0024">
      <w:pPr>
        <w:pStyle w:val="Heading6"/>
        <w:rPr>
          <w:rFonts w:eastAsia="MS Mincho"/>
        </w:rPr>
      </w:pPr>
      <w:bookmarkStart w:id="36" w:name="_Toc377019871"/>
      <w:bookmarkStart w:id="37" w:name="_Toc425503364"/>
      <w:bookmarkStart w:id="38" w:name="_Toc425853885"/>
      <w:bookmarkStart w:id="39" w:name="_Toc448400401"/>
      <w:r w:rsidRPr="004A4E6D">
        <w:t>Mark tail 1 inch from adhesive bond.</w:t>
      </w:r>
      <w:bookmarkEnd w:id="36"/>
      <w:bookmarkEnd w:id="37"/>
      <w:bookmarkEnd w:id="38"/>
      <w:bookmarkEnd w:id="39"/>
    </w:p>
    <w:p w14:paraId="7DF627D0" w14:textId="04B7151A" w:rsidR="009B45C8" w:rsidRPr="008E0024" w:rsidRDefault="009B45C8" w:rsidP="008E0024">
      <w:pPr>
        <w:pStyle w:val="Heading6"/>
        <w:rPr>
          <w:rFonts w:eastAsia="MS Mincho"/>
        </w:rPr>
      </w:pPr>
      <w:bookmarkStart w:id="40" w:name="_Toc377019872"/>
      <w:bookmarkStart w:id="41" w:name="_Toc425503365"/>
      <w:bookmarkStart w:id="42" w:name="_Toc425853886"/>
      <w:bookmarkStart w:id="43" w:name="_Toc448400402"/>
      <w:r w:rsidRPr="004A4E6D">
        <w:t xml:space="preserve">Grasp tail 1 inch from adhesive bond and pull until tail extends to </w:t>
      </w:r>
      <w:r>
        <w:t>2</w:t>
      </w:r>
      <w:r w:rsidRPr="004A4E6D">
        <w:t xml:space="preserve"> times </w:t>
      </w:r>
      <w:r>
        <w:t>the specified</w:t>
      </w:r>
      <w:r w:rsidRPr="004A4E6D">
        <w:t xml:space="preserve"> movement capability of sealant. If sealant has not failed, continue pulling to failure.</w:t>
      </w:r>
      <w:bookmarkEnd w:id="40"/>
      <w:bookmarkEnd w:id="41"/>
      <w:bookmarkEnd w:id="42"/>
      <w:bookmarkEnd w:id="43"/>
    </w:p>
    <w:p w14:paraId="7EB136C5" w14:textId="07E294C6" w:rsidR="009B45C8" w:rsidRPr="008E0024" w:rsidRDefault="009B45C8" w:rsidP="008E0024">
      <w:pPr>
        <w:pStyle w:val="Heading6"/>
        <w:rPr>
          <w:rFonts w:eastAsia="MS Mincho"/>
        </w:rPr>
      </w:pPr>
      <w:bookmarkStart w:id="44" w:name="_Toc377019873"/>
      <w:bookmarkStart w:id="45" w:name="_Toc425503366"/>
      <w:bookmarkStart w:id="46" w:name="_Toc425853887"/>
      <w:bookmarkStart w:id="47" w:name="_Toc448400403"/>
      <w:r w:rsidRPr="004A4E6D">
        <w:t>Record elongation at failure and if failure was adhesive or cohesive.</w:t>
      </w:r>
      <w:bookmarkEnd w:id="44"/>
      <w:bookmarkEnd w:id="45"/>
      <w:bookmarkEnd w:id="46"/>
      <w:bookmarkEnd w:id="47"/>
    </w:p>
    <w:p w14:paraId="1A7216BF" w14:textId="67683A5D" w:rsidR="009B45C8" w:rsidRPr="008E0024" w:rsidRDefault="009B45C8" w:rsidP="008E0024">
      <w:pPr>
        <w:pStyle w:val="Heading6"/>
        <w:rPr>
          <w:rFonts w:eastAsia="MS Mincho"/>
        </w:rPr>
      </w:pPr>
      <w:bookmarkStart w:id="48" w:name="_Toc377019874"/>
      <w:bookmarkStart w:id="49" w:name="_Toc425503367"/>
      <w:bookmarkStart w:id="50" w:name="_Toc425853888"/>
      <w:bookmarkStart w:id="51" w:name="_Toc448400404"/>
      <w:r w:rsidRPr="004A4E6D">
        <w:t>Observe sealant for complete filling of joint or crack with absence of voids, and for joint or crack configuration in compliance with requirements. Record observations and sealant dimensions</w:t>
      </w:r>
      <w:bookmarkEnd w:id="48"/>
      <w:r>
        <w:t>.</w:t>
      </w:r>
      <w:bookmarkEnd w:id="49"/>
      <w:bookmarkEnd w:id="50"/>
      <w:bookmarkEnd w:id="51"/>
    </w:p>
    <w:p w14:paraId="2493E13F" w14:textId="0CE104F0" w:rsidR="009B45C8" w:rsidRPr="008E0024" w:rsidRDefault="009B45C8" w:rsidP="008E0024">
      <w:pPr>
        <w:pStyle w:val="Heading6"/>
        <w:rPr>
          <w:rFonts w:eastAsia="MS Mincho"/>
        </w:rPr>
      </w:pPr>
      <w:bookmarkStart w:id="52" w:name="_Toc377019875"/>
      <w:bookmarkStart w:id="53" w:name="_Toc425503368"/>
      <w:bookmarkStart w:id="54" w:name="_Toc425853889"/>
      <w:bookmarkStart w:id="55" w:name="_Toc448400405"/>
      <w:r w:rsidRPr="004A4E6D">
        <w:t xml:space="preserve">Perform test every 100 feet for first 1,000 linear feet of joints and cracks; if no test failure at </w:t>
      </w:r>
      <w:r>
        <w:t>2</w:t>
      </w:r>
      <w:r w:rsidRPr="004A4E6D">
        <w:t xml:space="preserve"> times movement capability occurs, test every 1,000 feet thereafter.</w:t>
      </w:r>
      <w:bookmarkEnd w:id="52"/>
      <w:bookmarkEnd w:id="53"/>
      <w:bookmarkEnd w:id="54"/>
      <w:bookmarkEnd w:id="55"/>
    </w:p>
    <w:p w14:paraId="379763CA" w14:textId="5DF85EEB" w:rsidR="009B45C8" w:rsidRPr="008E0024" w:rsidRDefault="009B45C8" w:rsidP="008E0024">
      <w:pPr>
        <w:pStyle w:val="Heading5"/>
        <w:rPr>
          <w:rFonts w:eastAsia="MS Mincho"/>
        </w:rPr>
      </w:pPr>
      <w:bookmarkStart w:id="56" w:name="_Toc377019876"/>
      <w:bookmarkStart w:id="57" w:name="_Toc425503369"/>
      <w:bookmarkStart w:id="58" w:name="_Toc425853890"/>
      <w:bookmarkStart w:id="59" w:name="_Toc448400406"/>
      <w:r w:rsidRPr="004A4E6D">
        <w:t>Test reports shall include date when sealant was installed, name of person who installed sealant, test date, test location, and whether primer was used.</w:t>
      </w:r>
      <w:bookmarkEnd w:id="56"/>
      <w:bookmarkEnd w:id="57"/>
      <w:bookmarkEnd w:id="58"/>
      <w:bookmarkEnd w:id="59"/>
    </w:p>
    <w:p w14:paraId="1C5E37F6" w14:textId="29A3A1AF" w:rsidR="009B45C8" w:rsidRPr="008E0024" w:rsidRDefault="009B45C8" w:rsidP="008E0024">
      <w:pPr>
        <w:pStyle w:val="Heading5"/>
        <w:rPr>
          <w:rFonts w:eastAsia="MS Mincho"/>
        </w:rPr>
      </w:pPr>
      <w:bookmarkStart w:id="60" w:name="_Toc377019877"/>
      <w:bookmarkStart w:id="61" w:name="_Toc425503370"/>
      <w:bookmarkStart w:id="62" w:name="_Toc425853891"/>
      <w:bookmarkStart w:id="63" w:name="_Toc448400407"/>
      <w:r w:rsidRPr="004A4E6D">
        <w:t>Immediately after testing, replace failed sealant in test areas. Neatly cut out and remove failed sealant, prepare and prime surfaces, and install new sealant. Ensure that original sealant surfaces are clean and that new sealant contacts original sealant.</w:t>
      </w:r>
      <w:bookmarkEnd w:id="60"/>
      <w:bookmarkEnd w:id="61"/>
      <w:bookmarkEnd w:id="62"/>
      <w:bookmarkEnd w:id="63"/>
    </w:p>
    <w:p w14:paraId="057E857A" w14:textId="70512010" w:rsidR="009B45C8" w:rsidRPr="008E0024" w:rsidRDefault="009B45C8" w:rsidP="008E0024">
      <w:pPr>
        <w:pStyle w:val="Heading5"/>
        <w:rPr>
          <w:rFonts w:eastAsia="MS Mincho"/>
        </w:rPr>
      </w:pPr>
      <w:bookmarkStart w:id="64" w:name="_Toc377019878"/>
      <w:bookmarkStart w:id="65" w:name="_Toc425503371"/>
      <w:bookmarkStart w:id="66" w:name="_Toc425853892"/>
      <w:bookmarkStart w:id="67" w:name="_Toc448400408"/>
      <w:r w:rsidRPr="004A4E6D">
        <w:t>Sealant not evidencing adhesive failure from testing or noncompliance with requirements will be considered satisfactory.</w:t>
      </w:r>
      <w:bookmarkEnd w:id="64"/>
      <w:bookmarkEnd w:id="65"/>
      <w:bookmarkEnd w:id="66"/>
      <w:bookmarkEnd w:id="67"/>
    </w:p>
    <w:p w14:paraId="7348075C" w14:textId="31497B0A" w:rsidR="009B45C8" w:rsidRPr="009B45C8" w:rsidRDefault="009B45C8" w:rsidP="008E0024">
      <w:pPr>
        <w:pStyle w:val="Heading5"/>
        <w:rPr>
          <w:rFonts w:eastAsia="MS Mincho"/>
        </w:rPr>
      </w:pPr>
      <w:bookmarkStart w:id="68" w:name="_Toc377019879"/>
      <w:bookmarkStart w:id="69" w:name="_Toc425503372"/>
      <w:bookmarkStart w:id="70" w:name="_Toc425853893"/>
      <w:bookmarkStart w:id="71" w:name="_Toc448400409"/>
      <w:r w:rsidRPr="004A4E6D">
        <w:t xml:space="preserve">Where </w:t>
      </w:r>
      <w:r>
        <w:t>Quality Assurance Inspector</w:t>
      </w:r>
      <w:r w:rsidRPr="004A4E6D">
        <w:t xml:space="preserve"> determines that sealant has failed adhesively from testing or does not comply with requirements, additional testing will be performed to determine extent of non-conforming sealant. Neatly cut out and remove non-conforming sealant, prepare and prime surfaces, and install new sealant. Perform field adhesion tests on new sealant. Additional testing and replacement of non-conforming sealant shall be at </w:t>
      </w:r>
      <w:r w:rsidR="0067025D">
        <w:t>CONTRACTOR’s</w:t>
      </w:r>
      <w:r w:rsidR="0067025D" w:rsidRPr="004A4E6D">
        <w:t xml:space="preserve"> </w:t>
      </w:r>
      <w:r w:rsidRPr="004A4E6D">
        <w:t>expense.</w:t>
      </w:r>
      <w:bookmarkEnd w:id="68"/>
      <w:bookmarkEnd w:id="69"/>
      <w:bookmarkEnd w:id="70"/>
      <w:bookmarkEnd w:id="71"/>
    </w:p>
    <w:p w14:paraId="0373E56C" w14:textId="77777777" w:rsidR="00353064" w:rsidRDefault="00353064" w:rsidP="008E0024">
      <w:pPr>
        <w:pStyle w:val="Heading3"/>
        <w:rPr>
          <w:rFonts w:eastAsia="MS Mincho"/>
        </w:rPr>
      </w:pPr>
      <w:r>
        <w:rPr>
          <w:rFonts w:eastAsia="MS Mincho"/>
        </w:rPr>
        <w:t>Inspection Hold Points:</w:t>
      </w:r>
    </w:p>
    <w:p w14:paraId="59420CC8" w14:textId="4B909C2F" w:rsidR="00353064" w:rsidRPr="008E0024" w:rsidRDefault="00353064">
      <w:pPr>
        <w:pStyle w:val="Heading4"/>
        <w:rPr>
          <w:rFonts w:eastAsia="MS Mincho"/>
        </w:rPr>
      </w:pPr>
      <w:r>
        <w:rPr>
          <w:rFonts w:eastAsia="MS Mincho"/>
        </w:rPr>
        <w:t xml:space="preserve">The Quality Assurance Inspector shall conduct </w:t>
      </w:r>
      <w:r w:rsidR="008E0024">
        <w:rPr>
          <w:rFonts w:eastAsia="MS Mincho"/>
        </w:rPr>
        <w:t xml:space="preserve">hold </w:t>
      </w:r>
      <w:r>
        <w:t xml:space="preserve">point inspections during the </w:t>
      </w:r>
      <w:r w:rsidR="009B45C8">
        <w:t>sealant</w:t>
      </w:r>
      <w:r>
        <w:t xml:space="preserve"> work.  The CONTRACTOR is required to coordinate such hold points in the </w:t>
      </w:r>
      <w:r w:rsidR="009B45C8">
        <w:t>sealant</w:t>
      </w:r>
      <w:r>
        <w:t xml:space="preserve"> work with OWNER or its designated representative such that inspections can be performed on a scheduled basis.  CONTRACTOR shall provide OWNER a minimum 48-hour advanced notice for required quality assurance hold point inspections.</w:t>
      </w:r>
    </w:p>
    <w:p w14:paraId="46CFF693" w14:textId="3B08158D" w:rsidR="003C52D1" w:rsidRDefault="00353064">
      <w:pPr>
        <w:pStyle w:val="Heading4"/>
        <w:rPr>
          <w:rFonts w:eastAsia="MS Mincho"/>
        </w:rPr>
      </w:pPr>
      <w:r>
        <w:rPr>
          <w:rFonts w:eastAsia="MS Mincho"/>
        </w:rPr>
        <w:t xml:space="preserve">Refer to </w:t>
      </w:r>
      <w:r w:rsidR="008E0024">
        <w:rPr>
          <w:rFonts w:eastAsia="MS Mincho"/>
        </w:rPr>
        <w:t xml:space="preserve">Checklist 1 </w:t>
      </w:r>
      <w:r>
        <w:rPr>
          <w:rFonts w:eastAsia="MS Mincho"/>
        </w:rPr>
        <w:t xml:space="preserve">herein for </w:t>
      </w:r>
      <w:r w:rsidR="008E0024">
        <w:rPr>
          <w:rFonts w:eastAsia="MS Mincho"/>
        </w:rPr>
        <w:t xml:space="preserve">a typical sealant </w:t>
      </w:r>
      <w:r w:rsidR="003627C0">
        <w:rPr>
          <w:rFonts w:eastAsia="MS Mincho"/>
        </w:rPr>
        <w:t>Quality Control/Assurance checklist. OWNER and/or their designated representative may modify the contents of Quality</w:t>
      </w:r>
      <w:r w:rsidR="008E0024">
        <w:rPr>
          <w:rFonts w:eastAsia="MS Mincho"/>
        </w:rPr>
        <w:t xml:space="preserve"> </w:t>
      </w:r>
      <w:r w:rsidR="003627C0">
        <w:rPr>
          <w:rFonts w:eastAsia="MS Mincho"/>
        </w:rPr>
        <w:t>Control/Assurance checklists as required based on Project needs, changes, constraints, etc.</w:t>
      </w:r>
    </w:p>
    <w:p w14:paraId="6590F974" w14:textId="4DFDECCB" w:rsidR="003C52D1" w:rsidRDefault="003C52D1" w:rsidP="008E0024">
      <w:pPr>
        <w:pStyle w:val="Heading3"/>
        <w:rPr>
          <w:rFonts w:eastAsia="MS Mincho"/>
        </w:rPr>
      </w:pPr>
      <w:r>
        <w:rPr>
          <w:rFonts w:eastAsia="MS Mincho"/>
        </w:rPr>
        <w:t>Identification and Resolution of Conflicts</w:t>
      </w:r>
    </w:p>
    <w:p w14:paraId="207BA50B" w14:textId="7B35B026" w:rsidR="003C52D1" w:rsidRPr="008E0024" w:rsidRDefault="003C52D1">
      <w:pPr>
        <w:pStyle w:val="Heading4"/>
        <w:rPr>
          <w:rFonts w:eastAsia="MS Mincho"/>
        </w:rPr>
      </w:pPr>
      <w:r>
        <w:t xml:space="preserve">It shall be the responsibility of the CONTRACTOR to notify OWNER of any conflicts, obstructions, </w:t>
      </w:r>
      <w:r w:rsidR="00AE7B8D">
        <w:t>discrepancies</w:t>
      </w:r>
      <w:r>
        <w:t xml:space="preserve"> and similar items related to </w:t>
      </w:r>
      <w:r w:rsidR="008E0024">
        <w:t xml:space="preserve">Contract </w:t>
      </w:r>
      <w:r>
        <w:t>Document content, specifications, instructions, field conditions, weather, etc. promptly upon discovery by mean</w:t>
      </w:r>
      <w:r w:rsidR="003E4620">
        <w:t>s</w:t>
      </w:r>
      <w:r>
        <w:t xml:space="preserve"> of a formally submitted Request for Information (RFI).</w:t>
      </w:r>
      <w:r w:rsidR="00901470">
        <w:t xml:space="preserve"> </w:t>
      </w:r>
    </w:p>
    <w:p w14:paraId="1DBF984C" w14:textId="5E66A324" w:rsidR="00EC33D8" w:rsidRDefault="00013416" w:rsidP="001E0353">
      <w:pPr>
        <w:pStyle w:val="Heading2"/>
        <w:rPr>
          <w:rFonts w:eastAsia="MS Mincho"/>
        </w:rPr>
      </w:pPr>
      <w:r>
        <w:rPr>
          <w:rFonts w:eastAsia="MS Mincho"/>
        </w:rPr>
        <w:t>warranty</w:t>
      </w:r>
    </w:p>
    <w:p w14:paraId="1DBF984D" w14:textId="6FF3627C" w:rsidR="00EC33D8" w:rsidRDefault="00D90110" w:rsidP="001E0353">
      <w:pPr>
        <w:pStyle w:val="Heading3"/>
        <w:rPr>
          <w:rFonts w:eastAsia="MS Mincho"/>
        </w:rPr>
      </w:pPr>
      <w:r>
        <w:rPr>
          <w:rFonts w:eastAsia="MS Mincho"/>
        </w:rPr>
        <w:t>CONTRACTOR</w:t>
      </w:r>
      <w:r w:rsidR="00013416">
        <w:rPr>
          <w:rFonts w:eastAsia="MS Mincho"/>
        </w:rPr>
        <w:t xml:space="preserve"> </w:t>
      </w:r>
      <w:r>
        <w:rPr>
          <w:rFonts w:eastAsia="MS Mincho"/>
        </w:rPr>
        <w:t xml:space="preserve">&amp; Manufacturer Joint </w:t>
      </w:r>
      <w:r w:rsidR="00013416">
        <w:rPr>
          <w:rFonts w:eastAsia="MS Mincho"/>
        </w:rPr>
        <w:t>Warranty</w:t>
      </w:r>
      <w:r>
        <w:rPr>
          <w:rFonts w:eastAsia="MS Mincho"/>
        </w:rPr>
        <w:t xml:space="preserve">, include: </w:t>
      </w:r>
    </w:p>
    <w:p w14:paraId="1DBF9851" w14:textId="6590732F" w:rsidR="00DB74FE" w:rsidRPr="002C1D5E" w:rsidRDefault="00D90110" w:rsidP="002C1D5E">
      <w:pPr>
        <w:pStyle w:val="Heading4"/>
        <w:rPr>
          <w:rFonts w:eastAsia="MS Mincho"/>
        </w:rPr>
      </w:pPr>
      <w:bookmarkStart w:id="72" w:name="_Toc377019903"/>
      <w:bookmarkStart w:id="73" w:name="_Toc425503396"/>
      <w:bookmarkStart w:id="74" w:name="_Toc425853917"/>
      <w:bookmarkStart w:id="75" w:name="_Toc448400433"/>
      <w:r w:rsidRPr="00540451">
        <w:lastRenderedPageBreak/>
        <w:t>Removal and replacement of sealant that does not comply with requirements; that does not remain watertight; that fails in adhesion, cohesion, or general durability; or that deteriorates in manner not clearly specified by submitted sealant manufacturer’s literature as inherent quality of material for application indicated.</w:t>
      </w:r>
      <w:bookmarkEnd w:id="72"/>
      <w:bookmarkEnd w:id="73"/>
      <w:bookmarkEnd w:id="74"/>
      <w:bookmarkEnd w:id="75"/>
    </w:p>
    <w:p w14:paraId="2F336671" w14:textId="77777777" w:rsidR="00D90110" w:rsidRPr="008E0024" w:rsidRDefault="00D90110" w:rsidP="001E0353">
      <w:pPr>
        <w:pStyle w:val="Heading4"/>
        <w:rPr>
          <w:rFonts w:eastAsia="MS Mincho"/>
        </w:rPr>
      </w:pPr>
      <w:bookmarkStart w:id="76" w:name="_Toc377019904"/>
      <w:bookmarkStart w:id="77" w:name="_Toc425503397"/>
      <w:bookmarkStart w:id="78" w:name="_Toc425853918"/>
      <w:bookmarkStart w:id="79" w:name="_Toc448400434"/>
      <w:r w:rsidRPr="00540451">
        <w:t>Removal</w:t>
      </w:r>
      <w:r w:rsidRPr="00E53C98">
        <w:t xml:space="preserve"> and replacement of bond breaker materials.</w:t>
      </w:r>
      <w:bookmarkEnd w:id="76"/>
      <w:bookmarkEnd w:id="77"/>
      <w:bookmarkEnd w:id="78"/>
      <w:bookmarkEnd w:id="79"/>
    </w:p>
    <w:p w14:paraId="364A7871" w14:textId="77777777" w:rsidR="00D90110" w:rsidRPr="008E0024" w:rsidRDefault="00D90110" w:rsidP="008E0024">
      <w:pPr>
        <w:pStyle w:val="Heading5"/>
        <w:rPr>
          <w:rFonts w:eastAsia="MS Mincho"/>
        </w:rPr>
      </w:pPr>
      <w:r w:rsidRPr="004A4E6D">
        <w:t xml:space="preserve">Excessive joint or crack movement caused by structural settlement or errors attributable to design or </w:t>
      </w:r>
      <w:r w:rsidRPr="00247529">
        <w:t>construction</w:t>
      </w:r>
      <w:r w:rsidRPr="004A4E6D">
        <w:t>, resulting in stresses in sealant exceeding sealant manufacturer’s written data for sealant elongation or compression</w:t>
      </w:r>
      <w:r>
        <w:t>.</w:t>
      </w:r>
    </w:p>
    <w:p w14:paraId="1DBF9853" w14:textId="636C1098" w:rsidR="00ED0B5C" w:rsidRDefault="00D90110" w:rsidP="008E0024">
      <w:pPr>
        <w:pStyle w:val="Heading5"/>
        <w:rPr>
          <w:rFonts w:eastAsia="MS Mincho"/>
        </w:rPr>
      </w:pPr>
      <w:bookmarkStart w:id="80" w:name="_Toc377019906"/>
      <w:bookmarkStart w:id="81" w:name="_Toc425503399"/>
      <w:bookmarkStart w:id="82" w:name="_Toc425853920"/>
      <w:bookmarkStart w:id="83" w:name="_Toc448400436"/>
      <w:r w:rsidRPr="004A4E6D">
        <w:t>Deterioration or failure of sealant due to failure of substrate prepared according to requirements.</w:t>
      </w:r>
      <w:bookmarkEnd w:id="80"/>
      <w:bookmarkEnd w:id="81"/>
      <w:bookmarkEnd w:id="82"/>
      <w:bookmarkEnd w:id="83"/>
    </w:p>
    <w:p w14:paraId="40B39C64" w14:textId="6ED83D73" w:rsidR="00013416" w:rsidRPr="008E0024" w:rsidRDefault="00D90110" w:rsidP="008E0024">
      <w:pPr>
        <w:pStyle w:val="Heading5"/>
        <w:rPr>
          <w:rFonts w:eastAsia="MS Mincho"/>
        </w:rPr>
      </w:pPr>
      <w:bookmarkStart w:id="84" w:name="_Toc377019907"/>
      <w:bookmarkStart w:id="85" w:name="_Toc425503400"/>
      <w:bookmarkStart w:id="86" w:name="_Toc425853921"/>
      <w:bookmarkStart w:id="87" w:name="_Toc448400437"/>
      <w:r w:rsidRPr="004A4E6D">
        <w:t>Mechanical damage caused by individuals, tools, or other outside agents.</w:t>
      </w:r>
      <w:bookmarkEnd w:id="84"/>
      <w:bookmarkEnd w:id="85"/>
      <w:bookmarkEnd w:id="86"/>
      <w:bookmarkEnd w:id="87"/>
    </w:p>
    <w:p w14:paraId="3D3A21F3" w14:textId="7A353DAB" w:rsidR="00D90110" w:rsidRPr="008E0024" w:rsidRDefault="00D90110" w:rsidP="008E0024">
      <w:pPr>
        <w:pStyle w:val="Heading5"/>
        <w:rPr>
          <w:rFonts w:eastAsia="MS Mincho"/>
        </w:rPr>
      </w:pPr>
      <w:bookmarkStart w:id="88" w:name="_Toc377019908"/>
      <w:bookmarkStart w:id="89" w:name="_Toc425503401"/>
      <w:bookmarkStart w:id="90" w:name="_Toc425853922"/>
      <w:bookmarkStart w:id="91" w:name="_Toc448400438"/>
      <w:r w:rsidRPr="004A4E6D">
        <w:t>Changes in sealant appearance caused by accumulation of dirt or other atmospheric contaminants.</w:t>
      </w:r>
      <w:bookmarkEnd w:id="88"/>
      <w:bookmarkEnd w:id="89"/>
      <w:bookmarkEnd w:id="90"/>
      <w:bookmarkEnd w:id="91"/>
    </w:p>
    <w:p w14:paraId="78BA626E" w14:textId="118273CD" w:rsidR="00D90110" w:rsidRDefault="00D90110" w:rsidP="001E0353">
      <w:pPr>
        <w:pStyle w:val="Heading4"/>
        <w:rPr>
          <w:rFonts w:eastAsia="MS Mincho"/>
        </w:rPr>
      </w:pPr>
      <w:r w:rsidRPr="00E53C98">
        <w:t xml:space="preserve">Warranty Period: </w:t>
      </w:r>
      <w:r>
        <w:t>3</w:t>
      </w:r>
      <w:r w:rsidRPr="00E53C98">
        <w:t xml:space="preserve"> years</w:t>
      </w:r>
      <w:r w:rsidR="00E94FC3">
        <w:t xml:space="preserve"> (min)</w:t>
      </w:r>
      <w:r w:rsidRPr="00E53C98">
        <w:t xml:space="preserve"> from date of </w:t>
      </w:r>
      <w:r>
        <w:t>Project</w:t>
      </w:r>
      <w:r w:rsidRPr="00E53C98">
        <w:t xml:space="preserve"> Completion</w:t>
      </w:r>
      <w:r w:rsidR="00E94FC3">
        <w:t>.</w:t>
      </w:r>
    </w:p>
    <w:p w14:paraId="1DBF985F" w14:textId="4A41A76D" w:rsidR="00EC33D8" w:rsidRDefault="00800E97" w:rsidP="001E0353">
      <w:pPr>
        <w:pStyle w:val="Heading2"/>
        <w:rPr>
          <w:rFonts w:eastAsia="MS Mincho"/>
        </w:rPr>
      </w:pPr>
      <w:r>
        <w:rPr>
          <w:rFonts w:eastAsia="MS Mincho"/>
        </w:rPr>
        <w:t>delivery, storage and handling</w:t>
      </w:r>
    </w:p>
    <w:p w14:paraId="4949F8FA" w14:textId="53C0DC89" w:rsidR="007306F4" w:rsidRPr="008E0024" w:rsidRDefault="007306F4" w:rsidP="001E0353">
      <w:pPr>
        <w:pStyle w:val="Heading3"/>
        <w:rPr>
          <w:rFonts w:eastAsia="MS Mincho"/>
        </w:rPr>
      </w:pPr>
      <w:r>
        <w:t>Adhere to requirements herein and applicable requirements within the Contract Documents.</w:t>
      </w:r>
      <w:r w:rsidR="00313F1C" w:rsidRPr="00313F1C">
        <w:rPr>
          <w:szCs w:val="22"/>
        </w:rPr>
        <w:t xml:space="preserve"> </w:t>
      </w:r>
    </w:p>
    <w:p w14:paraId="0944A05B" w14:textId="28C87DF4" w:rsidR="009B45C8" w:rsidRPr="008E0024" w:rsidRDefault="009B45C8" w:rsidP="001E0353">
      <w:pPr>
        <w:pStyle w:val="Heading3"/>
        <w:rPr>
          <w:rFonts w:eastAsia="MS Mincho"/>
        </w:rPr>
      </w:pPr>
      <w:bookmarkStart w:id="92" w:name="_Toc377019881"/>
      <w:bookmarkStart w:id="93" w:name="_Toc425503374"/>
      <w:bookmarkStart w:id="94" w:name="_Toc425853895"/>
      <w:bookmarkStart w:id="95" w:name="_Toc448400411"/>
      <w:r w:rsidRPr="004A4E6D">
        <w:t>Deliver, store, and handle materials according to manufacturer's recommendations and in such manner as to prevent damage to materials and structure.</w:t>
      </w:r>
      <w:bookmarkEnd w:id="92"/>
      <w:bookmarkEnd w:id="93"/>
      <w:bookmarkEnd w:id="94"/>
      <w:bookmarkEnd w:id="95"/>
    </w:p>
    <w:p w14:paraId="1DBF9860" w14:textId="28D948BD" w:rsidR="00EC33D8" w:rsidRDefault="00313F1C" w:rsidP="001E0353">
      <w:pPr>
        <w:pStyle w:val="Heading3"/>
        <w:rPr>
          <w:rFonts w:eastAsia="MS Mincho"/>
        </w:rPr>
      </w:pPr>
      <w:r w:rsidRPr="009445D1">
        <w:rPr>
          <w:szCs w:val="22"/>
        </w:rPr>
        <w:t>Deliver materials to Project site in original containers with seals unbroken, labeled with</w:t>
      </w:r>
      <w:r w:rsidR="00EC33D8">
        <w:rPr>
          <w:rFonts w:eastAsia="MS Mincho"/>
        </w:rPr>
        <w:t>:</w:t>
      </w:r>
    </w:p>
    <w:p w14:paraId="5968964C" w14:textId="77777777" w:rsidR="00313F1C" w:rsidRPr="008E0024" w:rsidRDefault="00313F1C" w:rsidP="001E0353">
      <w:pPr>
        <w:pStyle w:val="Heading4"/>
        <w:rPr>
          <w:rFonts w:eastAsia="MS Mincho"/>
        </w:rPr>
      </w:pPr>
      <w:r>
        <w:t>Product name or title of material.</w:t>
      </w:r>
    </w:p>
    <w:p w14:paraId="5A0ED96C" w14:textId="77777777" w:rsidR="007306F4" w:rsidRPr="008E0024" w:rsidRDefault="00313F1C" w:rsidP="001E0353">
      <w:pPr>
        <w:pStyle w:val="Heading4"/>
        <w:rPr>
          <w:rFonts w:eastAsia="MS Mincho"/>
        </w:rPr>
      </w:pPr>
      <w:r>
        <w:t>Manufacturer’s stock</w:t>
      </w:r>
      <w:r w:rsidR="007306F4">
        <w:t>/batch</w:t>
      </w:r>
      <w:r>
        <w:t xml:space="preserve"> number </w:t>
      </w:r>
    </w:p>
    <w:p w14:paraId="038D7871" w14:textId="32C853C0" w:rsidR="00313F1C" w:rsidRPr="008E0024" w:rsidRDefault="007306F4" w:rsidP="001E0353">
      <w:pPr>
        <w:pStyle w:val="Heading4"/>
        <w:rPr>
          <w:rFonts w:eastAsia="MS Mincho"/>
        </w:rPr>
      </w:pPr>
      <w:r>
        <w:t>D</w:t>
      </w:r>
      <w:r w:rsidR="00313F1C">
        <w:t>ate of manufacture</w:t>
      </w:r>
      <w:r>
        <w:t xml:space="preserve"> and shelf life, or expiration date</w:t>
      </w:r>
      <w:r w:rsidR="00313F1C">
        <w:t>.</w:t>
      </w:r>
    </w:p>
    <w:p w14:paraId="7CD31083" w14:textId="615176A9" w:rsidR="00313F1C" w:rsidRPr="008E0024" w:rsidRDefault="00313F1C" w:rsidP="001E0353">
      <w:pPr>
        <w:pStyle w:val="Heading4"/>
        <w:rPr>
          <w:rFonts w:eastAsia="MS Mincho"/>
        </w:rPr>
      </w:pPr>
      <w:r>
        <w:t>Application</w:t>
      </w:r>
      <w:r w:rsidR="007306F4">
        <w:t xml:space="preserve"> and mixing</w:t>
      </w:r>
      <w:r>
        <w:t xml:space="preserve"> instructions.</w:t>
      </w:r>
    </w:p>
    <w:p w14:paraId="0E15ACC6" w14:textId="77777777" w:rsidR="00313F1C" w:rsidRPr="008E0024" w:rsidRDefault="00313F1C" w:rsidP="001E0353">
      <w:pPr>
        <w:pStyle w:val="Heading4"/>
        <w:rPr>
          <w:rFonts w:eastAsia="MS Mincho"/>
        </w:rPr>
      </w:pPr>
      <w:r>
        <w:t>Handling instructions and precautions.</w:t>
      </w:r>
    </w:p>
    <w:p w14:paraId="7A41F8F2" w14:textId="155A2C2E" w:rsidR="00313F1C" w:rsidRPr="008E0024" w:rsidRDefault="007306F4" w:rsidP="001E0353">
      <w:pPr>
        <w:pStyle w:val="Heading4"/>
        <w:rPr>
          <w:rFonts w:eastAsia="MS Mincho"/>
        </w:rPr>
      </w:pPr>
      <w:r>
        <w:t>Hazardous material identification label</w:t>
      </w:r>
    </w:p>
    <w:p w14:paraId="067FDFA8" w14:textId="77777777" w:rsidR="009B45C8" w:rsidRPr="000C241A" w:rsidRDefault="009B45C8" w:rsidP="009B45C8">
      <w:pPr>
        <w:pStyle w:val="Heading3"/>
        <w:rPr>
          <w:rFonts w:eastAsia="MS Mincho"/>
        </w:rPr>
      </w:pPr>
      <w:bookmarkStart w:id="96" w:name="_Toc377019882"/>
      <w:bookmarkStart w:id="97" w:name="_Toc425503375"/>
      <w:bookmarkStart w:id="98" w:name="_Toc425853896"/>
      <w:bookmarkStart w:id="99" w:name="_Toc448400412"/>
      <w:r w:rsidRPr="004A4E6D">
        <w:t>Keep materials dry and do not allow materials to be exposed to moisture during transportation, storage, handling, or installation. Reject and remove from Site new materials which exhibit evidence of moisture during application or which have been exposed to moisture.</w:t>
      </w:r>
      <w:bookmarkEnd w:id="96"/>
      <w:bookmarkEnd w:id="97"/>
      <w:bookmarkEnd w:id="98"/>
      <w:bookmarkEnd w:id="99"/>
    </w:p>
    <w:p w14:paraId="7336C4BC" w14:textId="595C8973" w:rsidR="00313F1C" w:rsidRPr="008E0024" w:rsidRDefault="00313F1C" w:rsidP="008E0024">
      <w:pPr>
        <w:pStyle w:val="Heading3"/>
        <w:rPr>
          <w:rFonts w:eastAsia="MS Mincho"/>
        </w:rPr>
      </w:pPr>
      <w:r w:rsidRPr="009445D1">
        <w:rPr>
          <w:szCs w:val="22"/>
        </w:rPr>
        <w:t xml:space="preserve">Store materials in original, undamaged containers in </w:t>
      </w:r>
      <w:r w:rsidR="009B45C8">
        <w:rPr>
          <w:szCs w:val="22"/>
        </w:rPr>
        <w:t xml:space="preserve">a </w:t>
      </w:r>
      <w:r w:rsidRPr="009445D1">
        <w:rPr>
          <w:szCs w:val="22"/>
        </w:rPr>
        <w:t>clean, dry, protected location on raised platforms</w:t>
      </w:r>
      <w:r>
        <w:rPr>
          <w:szCs w:val="22"/>
        </w:rPr>
        <w:t xml:space="preserve"> </w:t>
      </w:r>
      <w:r w:rsidRPr="009445D1">
        <w:rPr>
          <w:szCs w:val="22"/>
        </w:rPr>
        <w:t xml:space="preserve">with weather-protective coverings, within temperature range required by </w:t>
      </w:r>
      <w:r w:rsidR="009B45C8">
        <w:rPr>
          <w:szCs w:val="22"/>
        </w:rPr>
        <w:t>sealant</w:t>
      </w:r>
      <w:r w:rsidRPr="009445D1">
        <w:rPr>
          <w:szCs w:val="22"/>
        </w:rPr>
        <w:t xml:space="preserve"> manufacturer.</w:t>
      </w:r>
      <w:r>
        <w:rPr>
          <w:szCs w:val="22"/>
        </w:rPr>
        <w:t xml:space="preserve"> </w:t>
      </w:r>
      <w:r w:rsidRPr="009445D1">
        <w:rPr>
          <w:szCs w:val="22"/>
        </w:rPr>
        <w:t>Protect stored materials from direct sunlight</w:t>
      </w:r>
      <w:r w:rsidR="009B45C8">
        <w:rPr>
          <w:szCs w:val="22"/>
        </w:rPr>
        <w:t xml:space="preserve">. </w:t>
      </w:r>
      <w:r w:rsidR="009B45C8" w:rsidRPr="004A4E6D">
        <w:t>Manufacturer’s standard packaging and covering are not considered adequate weather protection</w:t>
      </w:r>
      <w:r w:rsidRPr="009445D1">
        <w:rPr>
          <w:szCs w:val="22"/>
        </w:rPr>
        <w:t>.</w:t>
      </w:r>
    </w:p>
    <w:p w14:paraId="789A0A8F" w14:textId="77777777" w:rsidR="00313F1C" w:rsidRPr="008E0024" w:rsidRDefault="00313F1C" w:rsidP="008E0024">
      <w:pPr>
        <w:pStyle w:val="Heading3"/>
        <w:rPr>
          <w:rFonts w:eastAsia="MS Mincho"/>
        </w:rPr>
      </w:pPr>
      <w:r w:rsidRPr="009445D1">
        <w:rPr>
          <w:szCs w:val="22"/>
        </w:rPr>
        <w:t>Limit stored materials on structures to safe loading of structure at time materials are stored, and</w:t>
      </w:r>
      <w:r>
        <w:rPr>
          <w:szCs w:val="22"/>
        </w:rPr>
        <w:t xml:space="preserve"> </w:t>
      </w:r>
      <w:r w:rsidRPr="009445D1">
        <w:rPr>
          <w:szCs w:val="22"/>
        </w:rPr>
        <w:t>to avoid permanent deck deflection.</w:t>
      </w:r>
    </w:p>
    <w:p w14:paraId="793EDDC4" w14:textId="3F5DA845" w:rsidR="00313F1C" w:rsidRPr="008E0024" w:rsidRDefault="00313F1C" w:rsidP="008E0024">
      <w:pPr>
        <w:pStyle w:val="Heading3"/>
        <w:rPr>
          <w:rFonts w:eastAsia="MS Mincho"/>
        </w:rPr>
      </w:pPr>
      <w:r w:rsidRPr="009445D1">
        <w:rPr>
          <w:szCs w:val="22"/>
        </w:rPr>
        <w:t xml:space="preserve">Handle </w:t>
      </w:r>
      <w:r w:rsidR="004617ED">
        <w:rPr>
          <w:szCs w:val="22"/>
        </w:rPr>
        <w:t xml:space="preserve">and store </w:t>
      </w:r>
      <w:r w:rsidRPr="009445D1">
        <w:rPr>
          <w:szCs w:val="22"/>
        </w:rPr>
        <w:t xml:space="preserve">materials to </w:t>
      </w:r>
      <w:r w:rsidR="004617ED">
        <w:rPr>
          <w:szCs w:val="22"/>
        </w:rPr>
        <w:t>prevent</w:t>
      </w:r>
      <w:r w:rsidRPr="009445D1">
        <w:rPr>
          <w:szCs w:val="22"/>
        </w:rPr>
        <w:t xml:space="preserve"> damage.</w:t>
      </w:r>
    </w:p>
    <w:p w14:paraId="4CD12919" w14:textId="1E3C3143" w:rsidR="00313F1C" w:rsidRPr="008E0024" w:rsidRDefault="00313F1C" w:rsidP="008E0024">
      <w:pPr>
        <w:pStyle w:val="Heading3"/>
        <w:rPr>
          <w:rFonts w:eastAsia="MS Mincho"/>
        </w:rPr>
      </w:pPr>
      <w:r w:rsidRPr="009445D1">
        <w:rPr>
          <w:szCs w:val="22"/>
        </w:rPr>
        <w:t>Conspicuously mark damaged or opened containers</w:t>
      </w:r>
      <w:r w:rsidR="004617ED">
        <w:rPr>
          <w:szCs w:val="22"/>
        </w:rPr>
        <w:t>,</w:t>
      </w:r>
      <w:r w:rsidRPr="009445D1">
        <w:rPr>
          <w:szCs w:val="22"/>
        </w:rPr>
        <w:t xml:space="preserve"> </w:t>
      </w:r>
      <w:r w:rsidR="009B45C8">
        <w:rPr>
          <w:szCs w:val="22"/>
        </w:rPr>
        <w:t>expired materials and/or</w:t>
      </w:r>
      <w:r>
        <w:rPr>
          <w:szCs w:val="22"/>
        </w:rPr>
        <w:t xml:space="preserve"> </w:t>
      </w:r>
      <w:r w:rsidR="004617ED">
        <w:rPr>
          <w:szCs w:val="22"/>
        </w:rPr>
        <w:t xml:space="preserve">diluted materials </w:t>
      </w:r>
      <w:r w:rsidRPr="009445D1">
        <w:rPr>
          <w:szCs w:val="22"/>
        </w:rPr>
        <w:t>and remove from site as soon as possible.</w:t>
      </w:r>
    </w:p>
    <w:p w14:paraId="4F3DFE47" w14:textId="3682181D" w:rsidR="004617ED" w:rsidRPr="007D08F3" w:rsidRDefault="004617ED" w:rsidP="008E0024">
      <w:pPr>
        <w:pStyle w:val="Heading3"/>
        <w:rPr>
          <w:rFonts w:eastAsia="MS Mincho"/>
        </w:rPr>
      </w:pPr>
      <w:r>
        <w:t xml:space="preserve">Dispose materials in accordance with </w:t>
      </w:r>
      <w:r w:rsidR="008E0024">
        <w:t>local, state and federal laws, rules and regulations</w:t>
      </w:r>
      <w:r w:rsidR="009B45C8">
        <w:t>.</w:t>
      </w:r>
    </w:p>
    <w:p w14:paraId="08C4B090" w14:textId="77777777" w:rsidR="007D08F3" w:rsidRDefault="007D08F3" w:rsidP="007D08F3">
      <w:pPr>
        <w:pStyle w:val="Heading2"/>
        <w:numPr>
          <w:ilvl w:val="0"/>
          <w:numId w:val="0"/>
        </w:numPr>
        <w:ind w:left="504"/>
        <w:rPr>
          <w:rFonts w:eastAsia="MS Mincho"/>
        </w:rPr>
      </w:pPr>
    </w:p>
    <w:p w14:paraId="30F29DD9" w14:textId="77777777" w:rsidR="008E0024" w:rsidRDefault="008E0024" w:rsidP="008E0024">
      <w:pPr>
        <w:pStyle w:val="Heading2"/>
        <w:rPr>
          <w:rFonts w:eastAsia="MS Mincho"/>
        </w:rPr>
      </w:pPr>
      <w:r>
        <w:rPr>
          <w:rFonts w:eastAsia="MS Mincho"/>
        </w:rPr>
        <w:t>cleaning</w:t>
      </w:r>
    </w:p>
    <w:p w14:paraId="669E5BC1" w14:textId="77777777" w:rsidR="008E0024" w:rsidRPr="008E0024" w:rsidRDefault="008E0024" w:rsidP="008E0024">
      <w:pPr>
        <w:pStyle w:val="Heading3"/>
        <w:rPr>
          <w:rFonts w:eastAsia="MS Mincho"/>
        </w:rPr>
      </w:pPr>
      <w:r w:rsidRPr="00242FCB">
        <w:rPr>
          <w:rFonts w:eastAsia="TimesNewRoman"/>
          <w:szCs w:val="22"/>
        </w:rPr>
        <w:t xml:space="preserve">At end of each workday, clean site and work areas and place rubbish, empty </w:t>
      </w:r>
      <w:r>
        <w:rPr>
          <w:rFonts w:eastAsia="TimesNewRoman"/>
          <w:szCs w:val="22"/>
        </w:rPr>
        <w:t>tubes and containers</w:t>
      </w:r>
      <w:r w:rsidRPr="00242FCB">
        <w:rPr>
          <w:rFonts w:eastAsia="TimesNewRoman"/>
          <w:szCs w:val="22"/>
        </w:rPr>
        <w:t>, rags, and</w:t>
      </w:r>
      <w:r>
        <w:rPr>
          <w:rFonts w:eastAsia="TimesNewRoman"/>
          <w:szCs w:val="22"/>
        </w:rPr>
        <w:t xml:space="preserve"> </w:t>
      </w:r>
      <w:r w:rsidRPr="00242FCB">
        <w:rPr>
          <w:rFonts w:eastAsia="TimesNewRoman"/>
          <w:szCs w:val="22"/>
        </w:rPr>
        <w:t>other discarded materials in appropriate containers.</w:t>
      </w:r>
    </w:p>
    <w:p w14:paraId="6432F7B8" w14:textId="77777777" w:rsidR="008E0024" w:rsidRPr="008E0024" w:rsidRDefault="008E0024" w:rsidP="008E0024">
      <w:pPr>
        <w:pStyle w:val="Heading3"/>
        <w:rPr>
          <w:rFonts w:eastAsia="MS Mincho"/>
        </w:rPr>
      </w:pPr>
      <w:r w:rsidRPr="00E260A6">
        <w:t>Clean off excess sealant or sealant smears as Work progresses by methods and with cleaning materials approved in writing by sealant manufacturer. Exercise care to avoid scratching or damage to surfaces. Remedy surfaces stained, marred, or otherwise damaged during sealant Work</w:t>
      </w:r>
      <w:r>
        <w:t>.</w:t>
      </w:r>
    </w:p>
    <w:p w14:paraId="12562A4F" w14:textId="37E3D240" w:rsidR="008E0024" w:rsidRPr="008E0024" w:rsidRDefault="008E0024" w:rsidP="008E0024">
      <w:pPr>
        <w:pStyle w:val="Heading3"/>
        <w:rPr>
          <w:rFonts w:eastAsia="MS Mincho"/>
        </w:rPr>
      </w:pPr>
      <w:r w:rsidRPr="00242FCB">
        <w:rPr>
          <w:rFonts w:eastAsia="TimesNewRoman"/>
          <w:szCs w:val="22"/>
        </w:rPr>
        <w:t>At conclusion of Work, clean up debris and surplus materials and remove from site.</w:t>
      </w:r>
    </w:p>
    <w:p w14:paraId="6C70FAE7" w14:textId="1CE20C00" w:rsidR="004617ED" w:rsidRDefault="004617ED" w:rsidP="008E0024">
      <w:pPr>
        <w:pStyle w:val="Heading2"/>
        <w:rPr>
          <w:rFonts w:eastAsia="MS Mincho"/>
        </w:rPr>
      </w:pPr>
      <w:r>
        <w:rPr>
          <w:rFonts w:eastAsia="MS Mincho"/>
        </w:rPr>
        <w:lastRenderedPageBreak/>
        <w:t>safety</w:t>
      </w:r>
    </w:p>
    <w:p w14:paraId="00FC4788" w14:textId="6950D9F6" w:rsidR="00921E7E" w:rsidRPr="008E0024" w:rsidRDefault="00921E7E" w:rsidP="008E0024">
      <w:pPr>
        <w:pStyle w:val="Heading3"/>
        <w:rPr>
          <w:rFonts w:eastAsia="MS Mincho"/>
        </w:rPr>
      </w:pPr>
      <w:r>
        <w:t>Adhere to requirements herein and applicable requirements within the Contract Documents.</w:t>
      </w:r>
    </w:p>
    <w:p w14:paraId="45565AB1" w14:textId="5E2864BB" w:rsidR="004617ED" w:rsidRPr="008E0024" w:rsidRDefault="004617ED" w:rsidP="008E0024">
      <w:pPr>
        <w:pStyle w:val="Heading3"/>
        <w:rPr>
          <w:rFonts w:eastAsia="MS Mincho"/>
        </w:rPr>
      </w:pPr>
      <w:r>
        <w:t>The CONTRACTOR is required to attend a safety briefing with OWNER prior to Work.</w:t>
      </w:r>
    </w:p>
    <w:p w14:paraId="2542F36F" w14:textId="416306AA" w:rsidR="004617ED" w:rsidRPr="008E0024" w:rsidRDefault="004617ED" w:rsidP="008E0024">
      <w:pPr>
        <w:pStyle w:val="Heading3"/>
        <w:rPr>
          <w:rFonts w:eastAsia="MS Mincho"/>
        </w:rPr>
      </w:pPr>
      <w:r>
        <w:t xml:space="preserve">The CONTRACTOR shall ensure OWNER and CONTRACTOR </w:t>
      </w:r>
      <w:r w:rsidR="00145B66">
        <w:t>personnel</w:t>
      </w:r>
      <w:r>
        <w:t xml:space="preserve"> are aware of any hazards peculiar to the jobsite.</w:t>
      </w:r>
    </w:p>
    <w:p w14:paraId="02265A55" w14:textId="0D8E2EE2" w:rsidR="004617ED" w:rsidRPr="008E0024" w:rsidRDefault="00E94FC3">
      <w:pPr>
        <w:pStyle w:val="Heading4"/>
        <w:rPr>
          <w:rFonts w:eastAsia="MS Mincho"/>
        </w:rPr>
      </w:pPr>
      <w:r>
        <w:t>Provide and/or i</w:t>
      </w:r>
      <w:r w:rsidR="004617ED">
        <w:t xml:space="preserve">dentify location(s) of </w:t>
      </w:r>
      <w:r>
        <w:t xml:space="preserve">available </w:t>
      </w:r>
      <w:r w:rsidR="004617ED">
        <w:t>first aid stations, eye wash stations and pertinent safety equipment</w:t>
      </w:r>
      <w:r w:rsidR="00D90110">
        <w:t>.</w:t>
      </w:r>
      <w:r w:rsidR="004617ED">
        <w:t xml:space="preserve"> </w:t>
      </w:r>
    </w:p>
    <w:p w14:paraId="1AD64502" w14:textId="77777777" w:rsidR="00145B66" w:rsidRPr="008E0024" w:rsidRDefault="004617ED">
      <w:pPr>
        <w:pStyle w:val="Heading4"/>
        <w:rPr>
          <w:rFonts w:eastAsia="MS Mincho"/>
        </w:rPr>
      </w:pPr>
      <w:r>
        <w:t xml:space="preserve">Provide </w:t>
      </w:r>
      <w:r w:rsidR="00145B66">
        <w:t xml:space="preserve">contact information of responsible personnel and </w:t>
      </w:r>
      <w:r>
        <w:t>emergency phone numbers</w:t>
      </w:r>
      <w:r w:rsidR="00145B66">
        <w:t>.</w:t>
      </w:r>
    </w:p>
    <w:p w14:paraId="1F67569C" w14:textId="77777777" w:rsidR="00145B66" w:rsidRPr="008E0024" w:rsidRDefault="00145B66">
      <w:pPr>
        <w:pStyle w:val="Heading4"/>
        <w:rPr>
          <w:rFonts w:eastAsia="MS Mincho"/>
        </w:rPr>
      </w:pPr>
      <w:r>
        <w:t xml:space="preserve">Obtain contact information for OWNER stakeholders and pertinent OWNER site personnel. </w:t>
      </w:r>
    </w:p>
    <w:p w14:paraId="4EAD332C" w14:textId="1A050AAA" w:rsidR="004617ED" w:rsidRPr="008E0024" w:rsidRDefault="00145B66">
      <w:pPr>
        <w:pStyle w:val="Heading4"/>
        <w:rPr>
          <w:rFonts w:eastAsia="MS Mincho"/>
        </w:rPr>
      </w:pPr>
      <w:r>
        <w:t xml:space="preserve">Determine and communicate </w:t>
      </w:r>
      <w:r w:rsidR="004617ED">
        <w:t>evacuation routes</w:t>
      </w:r>
      <w:r>
        <w:t>.</w:t>
      </w:r>
    </w:p>
    <w:p w14:paraId="0F037D7B" w14:textId="2DD3FEC5" w:rsidR="00145B66" w:rsidRPr="008E0024" w:rsidRDefault="00145B66" w:rsidP="008E0024">
      <w:pPr>
        <w:pStyle w:val="Heading3"/>
        <w:rPr>
          <w:rFonts w:eastAsia="MS Mincho"/>
        </w:rPr>
      </w:pPr>
      <w:r>
        <w:t>Keep all work areas clean and safe.</w:t>
      </w:r>
    </w:p>
    <w:p w14:paraId="5DC69CFD" w14:textId="1F21D754" w:rsidR="00921E7E" w:rsidRPr="008E0024" w:rsidRDefault="00921E7E" w:rsidP="008E0024">
      <w:pPr>
        <w:pStyle w:val="Heading3"/>
        <w:rPr>
          <w:rFonts w:eastAsia="MS Mincho"/>
        </w:rPr>
      </w:pPr>
      <w:r>
        <w:t>Obey all plant rules and regulations.</w:t>
      </w:r>
    </w:p>
    <w:p w14:paraId="704E7AA5" w14:textId="3A05A031" w:rsidR="00921E7E" w:rsidRPr="004617ED" w:rsidRDefault="00921E7E" w:rsidP="008E0024">
      <w:pPr>
        <w:pStyle w:val="Heading3"/>
        <w:rPr>
          <w:rFonts w:eastAsia="MS Mincho"/>
        </w:rPr>
      </w:pPr>
      <w:r>
        <w:t xml:space="preserve">The </w:t>
      </w:r>
      <w:r w:rsidR="008E0024">
        <w:t xml:space="preserve">CONTRACTOR </w:t>
      </w:r>
      <w:r>
        <w:t>shall conduct all work covered by this section in accordance with all pertinent OSHA regulations.</w:t>
      </w:r>
    </w:p>
    <w:p w14:paraId="59BC4F87" w14:textId="77777777" w:rsidR="00313F1C" w:rsidRDefault="00313F1C" w:rsidP="008E0024">
      <w:pPr>
        <w:pStyle w:val="Heading2"/>
        <w:rPr>
          <w:rFonts w:eastAsia="MS Mincho"/>
        </w:rPr>
      </w:pPr>
      <w:r>
        <w:rPr>
          <w:rFonts w:eastAsia="MS Mincho"/>
        </w:rPr>
        <w:t>changes in work</w:t>
      </w:r>
    </w:p>
    <w:p w14:paraId="657D90E6" w14:textId="04DF4176" w:rsidR="00313F1C" w:rsidRPr="008E0024" w:rsidRDefault="00313F1C" w:rsidP="008E0024">
      <w:pPr>
        <w:pStyle w:val="Heading3"/>
        <w:rPr>
          <w:rFonts w:eastAsia="MS Mincho"/>
        </w:rPr>
      </w:pPr>
      <w:r w:rsidRPr="009445D1">
        <w:rPr>
          <w:szCs w:val="22"/>
        </w:rPr>
        <w:t xml:space="preserve">During </w:t>
      </w:r>
      <w:r w:rsidR="009B45C8">
        <w:rPr>
          <w:szCs w:val="22"/>
        </w:rPr>
        <w:t>W</w:t>
      </w:r>
      <w:r w:rsidRPr="009445D1">
        <w:rPr>
          <w:szCs w:val="22"/>
        </w:rPr>
        <w:t>ork, existing conditions may be encountered which are not known or are</w:t>
      </w:r>
      <w:r>
        <w:rPr>
          <w:szCs w:val="22"/>
        </w:rPr>
        <w:t xml:space="preserve"> at variance with the </w:t>
      </w:r>
      <w:r w:rsidR="008E0024">
        <w:rPr>
          <w:szCs w:val="22"/>
        </w:rPr>
        <w:t xml:space="preserve">Contract </w:t>
      </w:r>
      <w:r>
        <w:rPr>
          <w:szCs w:val="22"/>
        </w:rPr>
        <w:t>Documents</w:t>
      </w:r>
      <w:r w:rsidRPr="009445D1">
        <w:rPr>
          <w:szCs w:val="22"/>
        </w:rPr>
        <w:t xml:space="preserve">. Such conditions may interfere with </w:t>
      </w:r>
      <w:r w:rsidR="009B45C8">
        <w:rPr>
          <w:szCs w:val="22"/>
        </w:rPr>
        <w:t xml:space="preserve">sealant </w:t>
      </w:r>
      <w:r w:rsidRPr="009445D1">
        <w:rPr>
          <w:szCs w:val="22"/>
        </w:rPr>
        <w:t>Work and</w:t>
      </w:r>
      <w:r>
        <w:rPr>
          <w:szCs w:val="22"/>
        </w:rPr>
        <w:t xml:space="preserve"> </w:t>
      </w:r>
      <w:r w:rsidRPr="009445D1">
        <w:rPr>
          <w:szCs w:val="22"/>
        </w:rPr>
        <w:t xml:space="preserve">may consist of damage or deterioration of substrate or </w:t>
      </w:r>
      <w:r w:rsidR="009B45C8">
        <w:rPr>
          <w:szCs w:val="22"/>
        </w:rPr>
        <w:t>installed</w:t>
      </w:r>
      <w:r w:rsidRPr="009445D1">
        <w:rPr>
          <w:szCs w:val="22"/>
        </w:rPr>
        <w:t xml:space="preserve"> materials that</w:t>
      </w:r>
      <w:r>
        <w:rPr>
          <w:szCs w:val="22"/>
        </w:rPr>
        <w:t xml:space="preserve"> </w:t>
      </w:r>
      <w:r w:rsidRPr="009445D1">
        <w:rPr>
          <w:szCs w:val="22"/>
        </w:rPr>
        <w:t xml:space="preserve">could jeopardize integrity or performance of </w:t>
      </w:r>
      <w:r w:rsidR="009B45C8">
        <w:rPr>
          <w:szCs w:val="22"/>
        </w:rPr>
        <w:t>the sealant system</w:t>
      </w:r>
      <w:r w:rsidRPr="009445D1">
        <w:rPr>
          <w:szCs w:val="22"/>
        </w:rPr>
        <w:t>.</w:t>
      </w:r>
    </w:p>
    <w:p w14:paraId="203DB47E" w14:textId="4513F435" w:rsidR="00313F1C" w:rsidRPr="00BB13AA" w:rsidRDefault="00313F1C" w:rsidP="008E0024">
      <w:pPr>
        <w:pStyle w:val="Heading3"/>
        <w:rPr>
          <w:rFonts w:eastAsia="MS Mincho"/>
        </w:rPr>
      </w:pPr>
      <w:r w:rsidRPr="00BB13AA">
        <w:rPr>
          <w:rFonts w:eastAsia="TimesNewRoman"/>
          <w:szCs w:val="22"/>
        </w:rPr>
        <w:t xml:space="preserve">Notify </w:t>
      </w:r>
      <w:r w:rsidR="009B45C8">
        <w:rPr>
          <w:rFonts w:eastAsia="TimesNewRoman"/>
          <w:szCs w:val="22"/>
        </w:rPr>
        <w:t>OWNER</w:t>
      </w:r>
      <w:r w:rsidRPr="00BB13AA">
        <w:rPr>
          <w:rFonts w:eastAsia="TimesNewRoman"/>
          <w:szCs w:val="22"/>
        </w:rPr>
        <w:t xml:space="preserve"> of conditions that may interfere with proper execution of Work or jeopardize integrity of new </w:t>
      </w:r>
      <w:r w:rsidR="009B45C8">
        <w:rPr>
          <w:rFonts w:eastAsia="TimesNewRoman"/>
          <w:szCs w:val="22"/>
        </w:rPr>
        <w:t>sealant</w:t>
      </w:r>
      <w:r w:rsidRPr="00BB13AA">
        <w:rPr>
          <w:rFonts w:eastAsia="TimesNewRoman"/>
          <w:szCs w:val="22"/>
        </w:rPr>
        <w:t xml:space="preserve"> prior to proceeding with Work.</w:t>
      </w:r>
    </w:p>
    <w:p w14:paraId="07897BF2" w14:textId="77777777" w:rsidR="00313F1C" w:rsidRDefault="007A1BCB" w:rsidP="001E0353">
      <w:pPr>
        <w:pStyle w:val="Heading1"/>
        <w:spacing w:after="0"/>
        <w:rPr>
          <w:rFonts w:eastAsia="MS Mincho"/>
        </w:rPr>
      </w:pPr>
      <w:r>
        <w:rPr>
          <w:rFonts w:eastAsia="MS Mincho"/>
        </w:rPr>
        <w:t>products</w:t>
      </w:r>
    </w:p>
    <w:p w14:paraId="0A85FF24" w14:textId="69BB664C" w:rsidR="00313F1C" w:rsidRDefault="00313F1C" w:rsidP="008E0024">
      <w:pPr>
        <w:pStyle w:val="Heading2"/>
        <w:rPr>
          <w:rFonts w:eastAsia="MS Mincho"/>
        </w:rPr>
      </w:pPr>
      <w:r>
        <w:rPr>
          <w:rFonts w:eastAsia="MS Mincho"/>
        </w:rPr>
        <w:t>products and materials</w:t>
      </w:r>
      <w:r w:rsidR="008E0024">
        <w:rPr>
          <w:rFonts w:eastAsia="MS Mincho"/>
        </w:rPr>
        <w:t xml:space="preserve"> </w:t>
      </w:r>
    </w:p>
    <w:p w14:paraId="6FA5E7C7" w14:textId="18DF9A76" w:rsidR="00D90110" w:rsidRDefault="00D90110" w:rsidP="008E0024">
      <w:pPr>
        <w:pStyle w:val="Heading3"/>
        <w:rPr>
          <w:rFonts w:eastAsia="MS Mincho"/>
        </w:rPr>
      </w:pPr>
      <w:r>
        <w:rPr>
          <w:rFonts w:eastAsia="MS Mincho"/>
        </w:rPr>
        <w:t xml:space="preserve">General: </w:t>
      </w:r>
    </w:p>
    <w:p w14:paraId="2791C1B9" w14:textId="03DEEE30" w:rsidR="00313F1C" w:rsidRPr="008E0024" w:rsidRDefault="00313F1C" w:rsidP="008E0024">
      <w:pPr>
        <w:pStyle w:val="Heading4"/>
        <w:rPr>
          <w:rFonts w:eastAsia="MS Mincho"/>
        </w:rPr>
      </w:pPr>
      <w:r w:rsidRPr="000342A9">
        <w:rPr>
          <w:rFonts w:eastAsia="TimesNewRoman"/>
        </w:rPr>
        <w:t xml:space="preserve">Source Limitations: Obtain </w:t>
      </w:r>
      <w:r w:rsidR="00D90110">
        <w:rPr>
          <w:rFonts w:eastAsia="TimesNewRoman"/>
        </w:rPr>
        <w:t>sealants</w:t>
      </w:r>
      <w:r w:rsidRPr="000342A9">
        <w:rPr>
          <w:rFonts w:eastAsia="TimesNewRoman"/>
        </w:rPr>
        <w:t xml:space="preserve"> through one source from single manufacturer, or</w:t>
      </w:r>
      <w:r>
        <w:rPr>
          <w:rFonts w:eastAsia="TimesNewRoman"/>
        </w:rPr>
        <w:t xml:space="preserve"> </w:t>
      </w:r>
      <w:r w:rsidRPr="000342A9">
        <w:rPr>
          <w:rFonts w:eastAsia="TimesNewRoman"/>
        </w:rPr>
        <w:t xml:space="preserve">from sources approved by </w:t>
      </w:r>
      <w:r w:rsidR="00D90110">
        <w:rPr>
          <w:rFonts w:eastAsia="TimesNewRoman"/>
        </w:rPr>
        <w:t>sealant</w:t>
      </w:r>
      <w:r w:rsidRPr="000342A9">
        <w:rPr>
          <w:rFonts w:eastAsia="TimesNewRoman"/>
        </w:rPr>
        <w:t xml:space="preserve"> manufacturer.</w:t>
      </w:r>
    </w:p>
    <w:p w14:paraId="24A31FEF" w14:textId="5AA373EA" w:rsidR="00313F1C" w:rsidRPr="008E0024" w:rsidRDefault="00313F1C" w:rsidP="008E0024">
      <w:pPr>
        <w:pStyle w:val="Heading4"/>
        <w:rPr>
          <w:rFonts w:eastAsia="MS Mincho"/>
        </w:rPr>
      </w:pPr>
      <w:r w:rsidRPr="000342A9">
        <w:rPr>
          <w:rFonts w:eastAsia="TimesNewRoman"/>
          <w:szCs w:val="22"/>
        </w:rPr>
        <w:t xml:space="preserve">Material Compatibility: </w:t>
      </w:r>
      <w:r w:rsidR="00D90110" w:rsidRPr="004A4E6D">
        <w:t xml:space="preserve">Provide sealants, backings, and other related materials that are compatible with one another and with concrete substrates under conditions of service and application, as demonstrated by sealant manufacturer based on testing on similar projects, mockups </w:t>
      </w:r>
      <w:r w:rsidR="00D90110">
        <w:t>inspection and testing for this project</w:t>
      </w:r>
      <w:r w:rsidR="00D90110" w:rsidRPr="004A4E6D">
        <w:t xml:space="preserve"> and field experience.</w:t>
      </w:r>
      <w:r>
        <w:rPr>
          <w:rFonts w:cs="Arial"/>
        </w:rPr>
        <w:t xml:space="preserve"> </w:t>
      </w:r>
    </w:p>
    <w:p w14:paraId="5F11A017" w14:textId="494C8EDA" w:rsidR="00313F1C" w:rsidRPr="00D4436E" w:rsidRDefault="00D90110" w:rsidP="008E0024">
      <w:pPr>
        <w:pStyle w:val="Heading4"/>
        <w:rPr>
          <w:rFonts w:eastAsia="MS Mincho"/>
        </w:rPr>
      </w:pPr>
      <w:r w:rsidRPr="004A4E6D">
        <w:t xml:space="preserve">Color of Exposed Sealant: Selected and approved in writing by </w:t>
      </w:r>
      <w:r>
        <w:t>OWNER</w:t>
      </w:r>
      <w:r w:rsidRPr="004A4E6D">
        <w:t>, from sealant manufacturer’s full range</w:t>
      </w:r>
      <w:r w:rsidR="00D4436E">
        <w:t>.</w:t>
      </w:r>
    </w:p>
    <w:p w14:paraId="08052AEE" w14:textId="33D39A59" w:rsidR="00D4436E" w:rsidRPr="008E0024" w:rsidRDefault="00D4436E" w:rsidP="008E0024">
      <w:pPr>
        <w:pStyle w:val="Heading4"/>
        <w:rPr>
          <w:rFonts w:eastAsia="MS Mincho"/>
        </w:rPr>
      </w:pPr>
      <w:r>
        <w:t>Primer: Provide manufacturer’s recommended primer for conditions and/or applications requiring primer.</w:t>
      </w:r>
    </w:p>
    <w:p w14:paraId="2C7D7333" w14:textId="55356700" w:rsidR="00D90110" w:rsidRDefault="00D90110" w:rsidP="008E0024">
      <w:pPr>
        <w:pStyle w:val="Heading3"/>
        <w:rPr>
          <w:rFonts w:eastAsia="MS Mincho"/>
        </w:rPr>
      </w:pPr>
      <w:r>
        <w:rPr>
          <w:rFonts w:eastAsia="MS Mincho"/>
        </w:rPr>
        <w:t>Elastomeric Sealants: Comply with ASTM C920</w:t>
      </w:r>
    </w:p>
    <w:p w14:paraId="448A7A18" w14:textId="7B20E27C" w:rsidR="000F375D" w:rsidRDefault="000F375D" w:rsidP="000F375D">
      <w:pPr>
        <w:pStyle w:val="Heading4"/>
        <w:rPr>
          <w:rFonts w:eastAsia="MS Mincho"/>
        </w:rPr>
      </w:pPr>
      <w:r>
        <w:rPr>
          <w:rFonts w:eastAsia="MS Mincho"/>
        </w:rPr>
        <w:t>General</w:t>
      </w:r>
    </w:p>
    <w:p w14:paraId="05D2CD7D" w14:textId="0157202E" w:rsidR="000F375D" w:rsidRPr="00873D1B" w:rsidRDefault="000F375D" w:rsidP="000F375D">
      <w:pPr>
        <w:pStyle w:val="Heading5"/>
        <w:rPr>
          <w:rFonts w:eastAsia="MS Mincho"/>
        </w:rPr>
      </w:pPr>
      <w:r>
        <w:t xml:space="preserve">Verify sealant compatibility with Coating </w:t>
      </w:r>
      <w:r w:rsidR="00AE7B8D">
        <w:t>System</w:t>
      </w:r>
      <w:r>
        <w:t xml:space="preserve"> Manufacturer for use at areas to be coated</w:t>
      </w:r>
      <w:r w:rsidR="00873D1B">
        <w:t>.</w:t>
      </w:r>
    </w:p>
    <w:p w14:paraId="14A49F7A" w14:textId="3D5DF5B9" w:rsidR="00873D1B" w:rsidRPr="00256B9B" w:rsidRDefault="00873D1B" w:rsidP="000F375D">
      <w:pPr>
        <w:pStyle w:val="Heading5"/>
        <w:rPr>
          <w:rFonts w:eastAsia="MS Mincho"/>
        </w:rPr>
      </w:pPr>
      <w:r>
        <w:t>For joint and/or crack configurations exceeding 1-inch in width or less than 1/4-inch in depth, notify OWNER and/or ENGINEER for further direction.</w:t>
      </w:r>
    </w:p>
    <w:p w14:paraId="011911ED" w14:textId="4C4E9AD2" w:rsidR="00F36652" w:rsidRPr="00F36652" w:rsidRDefault="00651CEF" w:rsidP="008E0024">
      <w:pPr>
        <w:pStyle w:val="Heading4"/>
        <w:rPr>
          <w:rFonts w:eastAsia="MS Mincho"/>
        </w:rPr>
      </w:pPr>
      <w:bookmarkStart w:id="100" w:name="_Toc377019916"/>
      <w:bookmarkStart w:id="101" w:name="_Toc425503409"/>
      <w:bookmarkStart w:id="102" w:name="_Toc425853930"/>
      <w:bookmarkStart w:id="103" w:name="_Toc448400446"/>
      <w:r>
        <w:t>Polyurethane Sealant</w:t>
      </w:r>
      <w:r w:rsidR="00983655">
        <w:t xml:space="preserve">: </w:t>
      </w:r>
    </w:p>
    <w:bookmarkEnd w:id="100"/>
    <w:bookmarkEnd w:id="101"/>
    <w:bookmarkEnd w:id="102"/>
    <w:bookmarkEnd w:id="103"/>
    <w:p w14:paraId="62B05949" w14:textId="16104B46" w:rsidR="00A166A0" w:rsidRPr="00A166A0" w:rsidRDefault="00A166A0" w:rsidP="00A166A0">
      <w:pPr>
        <w:pStyle w:val="Heading5"/>
        <w:rPr>
          <w:rFonts w:eastAsia="MS Mincho"/>
        </w:rPr>
      </w:pPr>
      <w:r>
        <w:t>HRSD System #1:</w:t>
      </w:r>
      <w:r w:rsidR="006B2F98">
        <w:t xml:space="preserve"> </w:t>
      </w:r>
      <w:r w:rsidR="00B91049">
        <w:t>ASTM C</w:t>
      </w:r>
      <w:r w:rsidR="001D7C57">
        <w:t xml:space="preserve">920, Type S, Grade NS, Class 35, </w:t>
      </w:r>
      <w:r>
        <w:t>U</w:t>
      </w:r>
      <w:r w:rsidRPr="001D7C57">
        <w:t xml:space="preserve">se </w:t>
      </w:r>
      <w:r w:rsidR="001D7C57" w:rsidRPr="001D7C57">
        <w:t>A</w:t>
      </w:r>
      <w:r w:rsidR="001D7C57">
        <w:t>, G, M, NT, O</w:t>
      </w:r>
      <w:r w:rsidRPr="001D7C57">
        <w:t>.</w:t>
      </w:r>
    </w:p>
    <w:p w14:paraId="20E24433" w14:textId="2C263F0E" w:rsidR="001D7C57" w:rsidRDefault="001D7C57" w:rsidP="001D7C57">
      <w:pPr>
        <w:pStyle w:val="Heading6"/>
        <w:rPr>
          <w:rFonts w:eastAsia="MS Mincho"/>
        </w:rPr>
      </w:pPr>
      <w:r>
        <w:rPr>
          <w:rFonts w:eastAsia="MS Mincho"/>
        </w:rPr>
        <w:t>For use as a general purpose sealant in interior, exterior, atmospheric, submerged and/or intermittently submerged environments.</w:t>
      </w:r>
    </w:p>
    <w:p w14:paraId="225E3697" w14:textId="524DC225" w:rsidR="00A166A0" w:rsidRDefault="00A166A0" w:rsidP="00A166A0">
      <w:pPr>
        <w:pStyle w:val="Heading6"/>
        <w:rPr>
          <w:rFonts w:eastAsia="MS Mincho"/>
        </w:rPr>
      </w:pPr>
      <w:r>
        <w:rPr>
          <w:rFonts w:eastAsia="MS Mincho"/>
        </w:rPr>
        <w:t>For use with standard construction materials [concrete, metals, fiberglass, wood, masonry, aluminum]</w:t>
      </w:r>
      <w:r w:rsidR="001D7C57">
        <w:rPr>
          <w:rFonts w:eastAsia="MS Mincho"/>
        </w:rPr>
        <w:t>.</w:t>
      </w:r>
    </w:p>
    <w:p w14:paraId="09CA5238" w14:textId="23260E1E" w:rsidR="00A166A0" w:rsidRPr="001D7C57" w:rsidRDefault="00A166A0" w:rsidP="00A166A0">
      <w:pPr>
        <w:pStyle w:val="Heading6"/>
        <w:rPr>
          <w:rFonts w:eastAsia="MS Mincho"/>
        </w:rPr>
      </w:pPr>
      <w:r w:rsidRPr="00540451">
        <w:t xml:space="preserve">For </w:t>
      </w:r>
      <w:r>
        <w:t>use in j</w:t>
      </w:r>
      <w:r w:rsidRPr="00540451">
        <w:t xml:space="preserve">oints and </w:t>
      </w:r>
      <w:r>
        <w:t>c</w:t>
      </w:r>
      <w:r w:rsidRPr="00540451">
        <w:t>racks</w:t>
      </w:r>
      <w:r>
        <w:t xml:space="preserve"> </w:t>
      </w:r>
      <w:r w:rsidR="001D7C57">
        <w:t>not exceeding</w:t>
      </w:r>
      <w:r w:rsidR="00A23687">
        <w:t xml:space="preserve"> 1/2-inch (D).</w:t>
      </w:r>
    </w:p>
    <w:p w14:paraId="0C1DD8EA" w14:textId="701749D1" w:rsidR="001D7C57" w:rsidRPr="00A166A0" w:rsidRDefault="001D7C57" w:rsidP="00A166A0">
      <w:pPr>
        <w:pStyle w:val="Heading6"/>
        <w:rPr>
          <w:rFonts w:eastAsia="MS Mincho"/>
        </w:rPr>
      </w:pPr>
      <w:r>
        <w:lastRenderedPageBreak/>
        <w:t>For use in dynamic (movement) joints (Up to 35% expansion/contraction).</w:t>
      </w:r>
    </w:p>
    <w:p w14:paraId="6AA1020B" w14:textId="3DD83D95" w:rsidR="00651CEF" w:rsidRPr="00651CEF" w:rsidRDefault="00651CEF" w:rsidP="00A166A0">
      <w:pPr>
        <w:pStyle w:val="Heading6"/>
        <w:rPr>
          <w:rFonts w:eastAsia="MS Mincho"/>
        </w:rPr>
      </w:pPr>
      <w:r>
        <w:rPr>
          <w:rFonts w:eastAsia="MS Mincho"/>
        </w:rPr>
        <w:t>For use on substrates to be coated.</w:t>
      </w:r>
    </w:p>
    <w:p w14:paraId="4E0EB932" w14:textId="0A248C62" w:rsidR="00A166A0" w:rsidRPr="00A166A0" w:rsidRDefault="00A166A0" w:rsidP="00A166A0">
      <w:pPr>
        <w:pStyle w:val="Heading6"/>
        <w:rPr>
          <w:rFonts w:eastAsia="MS Mincho"/>
        </w:rPr>
      </w:pPr>
      <w:r>
        <w:t xml:space="preserve">Not for use in chemical containments and/or submerged environments with </w:t>
      </w:r>
      <w:r w:rsidR="001D7C57">
        <w:t xml:space="preserve">moderate-to-severe </w:t>
      </w:r>
      <w:r>
        <w:t>chemical exposure</w:t>
      </w:r>
      <w:r w:rsidR="001D7C57">
        <w:t>.</w:t>
      </w:r>
    </w:p>
    <w:p w14:paraId="25E3922D" w14:textId="77777777" w:rsidR="00A166A0" w:rsidRPr="008E0024" w:rsidRDefault="00A166A0" w:rsidP="00A166A0">
      <w:pPr>
        <w:pStyle w:val="Heading7"/>
        <w:rPr>
          <w:rFonts w:eastAsia="MS Mincho"/>
        </w:rPr>
      </w:pPr>
      <w:r>
        <w:rPr>
          <w:rFonts w:eastAsia="MS Mincho"/>
        </w:rPr>
        <w:t>Products:</w:t>
      </w:r>
    </w:p>
    <w:p w14:paraId="266B881D" w14:textId="5AAB33B9" w:rsidR="00A166A0" w:rsidRPr="008E0024" w:rsidRDefault="00A166A0" w:rsidP="00A166A0">
      <w:pPr>
        <w:pStyle w:val="Heading8"/>
        <w:rPr>
          <w:rFonts w:eastAsia="MS Mincho"/>
        </w:rPr>
      </w:pPr>
      <w:r>
        <w:t>Sikaflex-1a; Sika Corporation.</w:t>
      </w:r>
    </w:p>
    <w:p w14:paraId="2EA0FE0E" w14:textId="66E0A445" w:rsidR="00A23687" w:rsidRPr="008E0024" w:rsidRDefault="00A23687" w:rsidP="00A23687">
      <w:pPr>
        <w:pStyle w:val="Heading8"/>
        <w:rPr>
          <w:rFonts w:eastAsia="MS Mincho"/>
        </w:rPr>
      </w:pPr>
      <w:r>
        <w:t>Sikaflex-1c SL; Sika Corporation.</w:t>
      </w:r>
    </w:p>
    <w:p w14:paraId="012C629D" w14:textId="530AEAF8" w:rsidR="00A166A0" w:rsidRPr="00CC2EF9" w:rsidRDefault="00A166A0" w:rsidP="00A166A0">
      <w:pPr>
        <w:pStyle w:val="Heading8"/>
        <w:rPr>
          <w:rFonts w:eastAsia="MS Mincho"/>
        </w:rPr>
      </w:pPr>
      <w:proofErr w:type="spellStart"/>
      <w:r>
        <w:t>MasterSeal</w:t>
      </w:r>
      <w:proofErr w:type="spellEnd"/>
      <w:r>
        <w:t xml:space="preserve"> NP 1; BASF Corporation</w:t>
      </w:r>
    </w:p>
    <w:p w14:paraId="02D8B62A" w14:textId="4ED1298C" w:rsidR="00CC2EF9" w:rsidRPr="008E0024" w:rsidRDefault="00CC2EF9" w:rsidP="00A166A0">
      <w:pPr>
        <w:pStyle w:val="Heading8"/>
        <w:rPr>
          <w:rFonts w:eastAsia="MS Mincho"/>
        </w:rPr>
      </w:pPr>
      <w:proofErr w:type="spellStart"/>
      <w:r>
        <w:t>Eucolastic</w:t>
      </w:r>
      <w:proofErr w:type="spellEnd"/>
      <w:r>
        <w:t xml:space="preserve"> 1NS; Euclid Chemical Company.</w:t>
      </w:r>
    </w:p>
    <w:p w14:paraId="1ECFDFFA" w14:textId="77777777" w:rsidR="00A166A0" w:rsidRPr="008E0024" w:rsidRDefault="00A166A0" w:rsidP="00A166A0">
      <w:pPr>
        <w:pStyle w:val="Heading8"/>
        <w:rPr>
          <w:rFonts w:eastAsia="MS Mincho"/>
        </w:rPr>
      </w:pPr>
      <w:r>
        <w:t>Approved Equal.</w:t>
      </w:r>
    </w:p>
    <w:p w14:paraId="1DA60BB8" w14:textId="69ABE07B" w:rsidR="00763094" w:rsidRPr="00A166A0" w:rsidRDefault="0004627B" w:rsidP="00763094">
      <w:pPr>
        <w:pStyle w:val="Heading5"/>
        <w:rPr>
          <w:rFonts w:eastAsia="MS Mincho"/>
        </w:rPr>
      </w:pPr>
      <w:r>
        <w:t>HRSD System #</w:t>
      </w:r>
      <w:r w:rsidR="00A166A0">
        <w:t>2</w:t>
      </w:r>
      <w:r>
        <w:t>:</w:t>
      </w:r>
      <w:r w:rsidR="00A166A0">
        <w:t xml:space="preserve"> </w:t>
      </w:r>
      <w:r w:rsidR="00B91049">
        <w:t>ASTM C</w:t>
      </w:r>
      <w:r w:rsidR="001D7C57">
        <w:t>920, Type M, Grade NS/P, Cl</w:t>
      </w:r>
      <w:r w:rsidR="001D7C57" w:rsidRPr="001D7C57">
        <w:t>ass 25</w:t>
      </w:r>
      <w:r w:rsidR="001D7C57">
        <w:t xml:space="preserve"> or 50</w:t>
      </w:r>
      <w:r w:rsidR="001D7C57" w:rsidRPr="001D7C57">
        <w:t>, Use A, G,</w:t>
      </w:r>
      <w:r w:rsidR="001D7C57">
        <w:t xml:space="preserve"> I,</w:t>
      </w:r>
      <w:r w:rsidR="001D7C57" w:rsidRPr="001D7C57">
        <w:t xml:space="preserve"> M, NT, O.</w:t>
      </w:r>
    </w:p>
    <w:p w14:paraId="56F8DC3A" w14:textId="77777777" w:rsidR="001D7C57" w:rsidRDefault="001D7C57" w:rsidP="001D7C57">
      <w:pPr>
        <w:pStyle w:val="Heading6"/>
        <w:rPr>
          <w:rFonts w:eastAsia="MS Mincho"/>
        </w:rPr>
      </w:pPr>
      <w:r>
        <w:rPr>
          <w:rFonts w:eastAsia="MS Mincho"/>
        </w:rPr>
        <w:t>For use as a general purpose sealant in interior, exterior, atmospheric, submerged and/or intermittently submerged environments.</w:t>
      </w:r>
    </w:p>
    <w:p w14:paraId="242582AD" w14:textId="77777777" w:rsidR="001D7C57" w:rsidRDefault="001D7C57" w:rsidP="001D7C57">
      <w:pPr>
        <w:pStyle w:val="Heading6"/>
        <w:rPr>
          <w:rFonts w:eastAsia="MS Mincho"/>
        </w:rPr>
      </w:pPr>
      <w:r>
        <w:rPr>
          <w:rFonts w:eastAsia="MS Mincho"/>
        </w:rPr>
        <w:t>For use with standard construction materials [concrete, metals, fiberglass, wood, masonry, aluminum].</w:t>
      </w:r>
    </w:p>
    <w:p w14:paraId="2ED4C252" w14:textId="77777777" w:rsidR="001D7C57" w:rsidRPr="001D7C57" w:rsidRDefault="001D7C57" w:rsidP="001D7C57">
      <w:pPr>
        <w:pStyle w:val="Heading6"/>
        <w:rPr>
          <w:rFonts w:eastAsia="MS Mincho"/>
        </w:rPr>
      </w:pPr>
      <w:r>
        <w:t>For primary use in larger joint configurations and for submerged and intermittently submerged environments.</w:t>
      </w:r>
    </w:p>
    <w:p w14:paraId="39732F06" w14:textId="77777777" w:rsidR="001D7C57" w:rsidRPr="00651CEF" w:rsidRDefault="001D7C57" w:rsidP="001D7C57">
      <w:pPr>
        <w:pStyle w:val="Heading6"/>
        <w:rPr>
          <w:rFonts w:eastAsia="MS Mincho"/>
        </w:rPr>
      </w:pPr>
      <w:r>
        <w:t>For use in dynamic (movement) joints.</w:t>
      </w:r>
    </w:p>
    <w:p w14:paraId="1E4AB0DC" w14:textId="77777777" w:rsidR="00651CEF" w:rsidRPr="00651CEF" w:rsidRDefault="00651CEF" w:rsidP="00651CEF">
      <w:pPr>
        <w:pStyle w:val="Heading6"/>
        <w:rPr>
          <w:rFonts w:eastAsia="MS Mincho"/>
        </w:rPr>
      </w:pPr>
      <w:r>
        <w:rPr>
          <w:rFonts w:eastAsia="MS Mincho"/>
        </w:rPr>
        <w:t>For use on substrates to be coated.</w:t>
      </w:r>
    </w:p>
    <w:p w14:paraId="69941FBE" w14:textId="4DFB9750" w:rsidR="001D7C57" w:rsidRPr="00A166A0" w:rsidRDefault="001D7C57" w:rsidP="001D7C57">
      <w:pPr>
        <w:pStyle w:val="Heading6"/>
        <w:rPr>
          <w:rFonts w:eastAsia="MS Mincho"/>
        </w:rPr>
      </w:pPr>
      <w:r>
        <w:t>For use in environments with mild-to-moderate chemical exposure.</w:t>
      </w:r>
    </w:p>
    <w:p w14:paraId="41D9157F" w14:textId="1A96F9C7" w:rsidR="00A166A0" w:rsidRPr="008E0024" w:rsidRDefault="00A166A0" w:rsidP="00A166A0">
      <w:pPr>
        <w:pStyle w:val="Heading7"/>
        <w:rPr>
          <w:rFonts w:eastAsia="MS Mincho"/>
        </w:rPr>
      </w:pPr>
      <w:r>
        <w:rPr>
          <w:rFonts w:eastAsia="MS Mincho"/>
        </w:rPr>
        <w:t>Products:</w:t>
      </w:r>
    </w:p>
    <w:p w14:paraId="35E2854A" w14:textId="46D0E484" w:rsidR="001D7C57" w:rsidRPr="001D7C57" w:rsidRDefault="001D7C57" w:rsidP="00A166A0">
      <w:pPr>
        <w:pStyle w:val="Heading8"/>
        <w:rPr>
          <w:rFonts w:eastAsia="MS Mincho"/>
        </w:rPr>
      </w:pPr>
      <w:proofErr w:type="spellStart"/>
      <w:r>
        <w:rPr>
          <w:rFonts w:eastAsia="MS Mincho"/>
        </w:rPr>
        <w:t>DynaTrol</w:t>
      </w:r>
      <w:proofErr w:type="spellEnd"/>
      <w:r>
        <w:rPr>
          <w:rFonts w:eastAsia="MS Mincho"/>
        </w:rPr>
        <w:t xml:space="preserve"> II; Pecora Corporation.</w:t>
      </w:r>
    </w:p>
    <w:p w14:paraId="730ED1F4" w14:textId="56DB7D49" w:rsidR="00313F1C" w:rsidRPr="008E0024" w:rsidRDefault="00C72B3A" w:rsidP="00A166A0">
      <w:pPr>
        <w:pStyle w:val="Heading8"/>
        <w:rPr>
          <w:rFonts w:eastAsia="MS Mincho"/>
        </w:rPr>
      </w:pPr>
      <w:hyperlink r:id="rId11" w:history="1">
        <w:bookmarkStart w:id="104" w:name="_Toc425503411"/>
        <w:bookmarkStart w:id="105" w:name="_Toc425853932"/>
        <w:bookmarkStart w:id="106" w:name="_Toc448400448"/>
        <w:r w:rsidR="00D90110">
          <w:t xml:space="preserve">Sikaflex-2c </w:t>
        </w:r>
      </w:hyperlink>
      <w:r w:rsidR="00D90110">
        <w:t xml:space="preserve">NS; </w:t>
      </w:r>
      <w:r w:rsidR="00D90110" w:rsidRPr="00540451">
        <w:t>Sika Corporation.</w:t>
      </w:r>
      <w:bookmarkEnd w:id="104"/>
      <w:bookmarkEnd w:id="105"/>
      <w:bookmarkEnd w:id="106"/>
    </w:p>
    <w:p w14:paraId="4E70FC39" w14:textId="3D62317C" w:rsidR="00C8592C" w:rsidRPr="008E0024" w:rsidRDefault="00C8592C" w:rsidP="00A166A0">
      <w:pPr>
        <w:pStyle w:val="Heading8"/>
        <w:rPr>
          <w:rFonts w:eastAsia="MS Mincho"/>
        </w:rPr>
      </w:pPr>
      <w:proofErr w:type="spellStart"/>
      <w:r>
        <w:t>MasterSeal</w:t>
      </w:r>
      <w:proofErr w:type="spellEnd"/>
      <w:r>
        <w:t xml:space="preserve"> NP 2 with </w:t>
      </w:r>
      <w:proofErr w:type="spellStart"/>
      <w:r>
        <w:t>MasterSeal</w:t>
      </w:r>
      <w:proofErr w:type="spellEnd"/>
      <w:r>
        <w:t xml:space="preserve"> P 173; BASF Corporation</w:t>
      </w:r>
    </w:p>
    <w:p w14:paraId="40C47680" w14:textId="77777777" w:rsidR="00313F1C" w:rsidRPr="008E0024" w:rsidRDefault="00313F1C" w:rsidP="00A166A0">
      <w:pPr>
        <w:pStyle w:val="Heading8"/>
        <w:rPr>
          <w:rFonts w:eastAsia="MS Mincho"/>
        </w:rPr>
      </w:pPr>
      <w:r>
        <w:t>Approved Equal.</w:t>
      </w:r>
    </w:p>
    <w:p w14:paraId="1FBBD813" w14:textId="01CFB830" w:rsidR="001D7C57" w:rsidRPr="00A166A0" w:rsidRDefault="001D7C57" w:rsidP="001D7C57">
      <w:pPr>
        <w:pStyle w:val="Heading5"/>
        <w:rPr>
          <w:rFonts w:eastAsia="MS Mincho"/>
        </w:rPr>
      </w:pPr>
      <w:r>
        <w:t>HRSD System #3: ASTM C920, Type M, Grade P, Class 25, Use</w:t>
      </w:r>
      <w:r w:rsidRPr="001D7C57">
        <w:t xml:space="preserve"> T.</w:t>
      </w:r>
    </w:p>
    <w:p w14:paraId="0163990F" w14:textId="223DDB30" w:rsidR="001D7C57" w:rsidRDefault="001D7C57" w:rsidP="001D7C57">
      <w:pPr>
        <w:pStyle w:val="Heading6"/>
        <w:rPr>
          <w:rFonts w:eastAsia="MS Mincho"/>
        </w:rPr>
      </w:pPr>
      <w:r>
        <w:rPr>
          <w:rFonts w:eastAsia="MS Mincho"/>
        </w:rPr>
        <w:t>For primary use in horizontal applications with exposure to vehicular and/or pedestrian traffic.</w:t>
      </w:r>
    </w:p>
    <w:p w14:paraId="1ED83649" w14:textId="77777777" w:rsidR="001D7C57" w:rsidRPr="008E0024" w:rsidRDefault="001D7C57" w:rsidP="001D7C57">
      <w:pPr>
        <w:pStyle w:val="Heading7"/>
        <w:rPr>
          <w:rFonts w:eastAsia="MS Mincho"/>
        </w:rPr>
      </w:pPr>
      <w:r>
        <w:rPr>
          <w:rFonts w:eastAsia="MS Mincho"/>
        </w:rPr>
        <w:t>Products:</w:t>
      </w:r>
    </w:p>
    <w:p w14:paraId="3C8819BD" w14:textId="3C2491BC" w:rsidR="001D7C57" w:rsidRPr="001D7C57" w:rsidRDefault="001D7C57" w:rsidP="001D7C57">
      <w:pPr>
        <w:pStyle w:val="Heading8"/>
        <w:rPr>
          <w:rFonts w:eastAsia="MS Mincho"/>
        </w:rPr>
      </w:pPr>
      <w:proofErr w:type="spellStart"/>
      <w:r>
        <w:rPr>
          <w:rFonts w:eastAsia="MS Mincho"/>
        </w:rPr>
        <w:t>DynaTrol</w:t>
      </w:r>
      <w:proofErr w:type="spellEnd"/>
      <w:r>
        <w:rPr>
          <w:rFonts w:eastAsia="MS Mincho"/>
        </w:rPr>
        <w:t xml:space="preserve"> II-SG; Pecora Corporation.</w:t>
      </w:r>
    </w:p>
    <w:p w14:paraId="17A6F949" w14:textId="7BA42972" w:rsidR="001D7C57" w:rsidRPr="008E0024" w:rsidRDefault="00C72B3A" w:rsidP="001D7C57">
      <w:pPr>
        <w:pStyle w:val="Heading8"/>
        <w:rPr>
          <w:rFonts w:eastAsia="MS Mincho"/>
        </w:rPr>
      </w:pPr>
      <w:hyperlink r:id="rId12" w:history="1">
        <w:r w:rsidR="001D7C57">
          <w:t xml:space="preserve">Sikaflex-2c </w:t>
        </w:r>
      </w:hyperlink>
      <w:r w:rsidR="001D7C57">
        <w:t xml:space="preserve">SL; </w:t>
      </w:r>
      <w:r w:rsidR="001D7C57" w:rsidRPr="00540451">
        <w:t>Sika Corporation.</w:t>
      </w:r>
    </w:p>
    <w:p w14:paraId="7BB618EB" w14:textId="4AEBC0A2" w:rsidR="001D7C57" w:rsidRPr="008E0024" w:rsidRDefault="001D7C57" w:rsidP="001D7C57">
      <w:pPr>
        <w:pStyle w:val="Heading8"/>
        <w:rPr>
          <w:rFonts w:eastAsia="MS Mincho"/>
        </w:rPr>
      </w:pPr>
      <w:proofErr w:type="spellStart"/>
      <w:r>
        <w:t>MasterSeal</w:t>
      </w:r>
      <w:proofErr w:type="spellEnd"/>
      <w:r>
        <w:t xml:space="preserve"> SL 2; BASF Corporation</w:t>
      </w:r>
    </w:p>
    <w:p w14:paraId="13E6E071" w14:textId="77777777" w:rsidR="001D7C57" w:rsidRPr="008E0024" w:rsidRDefault="001D7C57" w:rsidP="001D7C57">
      <w:pPr>
        <w:pStyle w:val="Heading8"/>
        <w:rPr>
          <w:rFonts w:eastAsia="MS Mincho"/>
        </w:rPr>
      </w:pPr>
      <w:r>
        <w:t>Approved Equal.</w:t>
      </w:r>
    </w:p>
    <w:p w14:paraId="5061DD91" w14:textId="72C13F3C" w:rsidR="00BD27B5" w:rsidRPr="00D4436E" w:rsidRDefault="00CD1F9A" w:rsidP="00BD27B5">
      <w:pPr>
        <w:pStyle w:val="Heading4"/>
        <w:rPr>
          <w:rFonts w:eastAsia="MS Mincho"/>
        </w:rPr>
      </w:pPr>
      <w:r>
        <w:t>Polysulfide Sealant:</w:t>
      </w:r>
      <w:r w:rsidR="006B2F98">
        <w:t xml:space="preserve"> </w:t>
      </w:r>
      <w:r w:rsidR="00B91049">
        <w:t>ASTM C</w:t>
      </w:r>
      <w:r w:rsidR="00D4436E">
        <w:t xml:space="preserve">920, Type M, Grade NS or P, Class 25, </w:t>
      </w:r>
      <w:r w:rsidR="00217252">
        <w:t xml:space="preserve">Use </w:t>
      </w:r>
      <w:r w:rsidR="00D4436E">
        <w:t xml:space="preserve">A, G, </w:t>
      </w:r>
      <w:r w:rsidR="00217252">
        <w:t>M</w:t>
      </w:r>
      <w:r>
        <w:t xml:space="preserve">, </w:t>
      </w:r>
      <w:r w:rsidR="00D4436E">
        <w:t>NT.</w:t>
      </w:r>
    </w:p>
    <w:p w14:paraId="35C8563A" w14:textId="020C4BF5" w:rsidR="006B2F98" w:rsidRPr="00D4436E" w:rsidRDefault="006B2F98" w:rsidP="00BD27B5">
      <w:pPr>
        <w:pStyle w:val="Heading5"/>
        <w:rPr>
          <w:rFonts w:eastAsia="MS Mincho"/>
        </w:rPr>
      </w:pPr>
      <w:r w:rsidRPr="00D4436E">
        <w:rPr>
          <w:rFonts w:eastAsia="MS Mincho"/>
        </w:rPr>
        <w:t>HRSD System #</w:t>
      </w:r>
      <w:r w:rsidR="001D7C57" w:rsidRPr="00D4436E">
        <w:rPr>
          <w:rFonts w:eastAsia="MS Mincho"/>
        </w:rPr>
        <w:t>4</w:t>
      </w:r>
      <w:r w:rsidRPr="00D4436E">
        <w:rPr>
          <w:rFonts w:eastAsia="MS Mincho"/>
        </w:rPr>
        <w:t>:</w:t>
      </w:r>
    </w:p>
    <w:p w14:paraId="3A34BE0C" w14:textId="6EDCD485" w:rsidR="00CD1F9A" w:rsidRPr="00CD1F9A" w:rsidRDefault="00CD1F9A" w:rsidP="006B2F98">
      <w:pPr>
        <w:pStyle w:val="Heading6"/>
        <w:rPr>
          <w:rFonts w:eastAsia="MS Mincho"/>
        </w:rPr>
      </w:pPr>
      <w:r>
        <w:rPr>
          <w:rFonts w:eastAsia="MS Mincho"/>
        </w:rPr>
        <w:t>For use with standard construction materials [concrete, metals, fiberglass, wood, masonry, aluminum</w:t>
      </w:r>
      <w:r w:rsidR="00983655">
        <w:rPr>
          <w:rFonts w:eastAsia="MS Mincho"/>
        </w:rPr>
        <w:t>]</w:t>
      </w:r>
      <w:r w:rsidR="00AD0F51">
        <w:rPr>
          <w:rFonts w:eastAsia="MS Mincho"/>
        </w:rPr>
        <w:t>.</w:t>
      </w:r>
      <w:r>
        <w:rPr>
          <w:rFonts w:eastAsia="MS Mincho"/>
        </w:rPr>
        <w:t xml:space="preserve"> </w:t>
      </w:r>
    </w:p>
    <w:p w14:paraId="3E9D596E" w14:textId="357C98F8" w:rsidR="00D4436E" w:rsidRDefault="00D4436E" w:rsidP="006B2F98">
      <w:pPr>
        <w:pStyle w:val="Heading6"/>
        <w:rPr>
          <w:rFonts w:eastAsia="MS Mincho"/>
        </w:rPr>
      </w:pPr>
      <w:r>
        <w:rPr>
          <w:rFonts w:eastAsia="MS Mincho"/>
        </w:rPr>
        <w:t>For primary use in atmospheric, submerged and/or intermittently submerged environments exposed to chemicals, fuels, etc.</w:t>
      </w:r>
    </w:p>
    <w:p w14:paraId="032A15DF" w14:textId="77777777" w:rsidR="00651CEF" w:rsidRPr="00651CEF" w:rsidRDefault="00651CEF" w:rsidP="00651CEF">
      <w:pPr>
        <w:pStyle w:val="Heading6"/>
        <w:rPr>
          <w:rFonts w:eastAsia="MS Mincho"/>
        </w:rPr>
      </w:pPr>
      <w:r>
        <w:rPr>
          <w:rFonts w:eastAsia="MS Mincho"/>
        </w:rPr>
        <w:t>For use on substrates to be coated.</w:t>
      </w:r>
    </w:p>
    <w:p w14:paraId="0CAC3676" w14:textId="4D96ABCC" w:rsidR="00BD27B5" w:rsidRPr="008E0024" w:rsidRDefault="006B2F98" w:rsidP="006B2F98">
      <w:pPr>
        <w:pStyle w:val="Heading7"/>
        <w:rPr>
          <w:rFonts w:eastAsia="MS Mincho"/>
        </w:rPr>
      </w:pPr>
      <w:r>
        <w:t>Products:</w:t>
      </w:r>
    </w:p>
    <w:p w14:paraId="69C9CD41" w14:textId="57D50FE3" w:rsidR="00BD27B5" w:rsidRPr="00C8592C" w:rsidRDefault="00C72B3A" w:rsidP="006B2F98">
      <w:pPr>
        <w:pStyle w:val="Heading8"/>
        <w:rPr>
          <w:rFonts w:eastAsia="MS Mincho"/>
        </w:rPr>
      </w:pPr>
      <w:hyperlink r:id="rId13" w:history="1">
        <w:bookmarkStart w:id="107" w:name="_Toc425503412"/>
        <w:bookmarkStart w:id="108" w:name="_Toc425853933"/>
        <w:bookmarkStart w:id="109" w:name="_Toc448400449"/>
        <w:proofErr w:type="spellStart"/>
        <w:r w:rsidR="00BD27B5" w:rsidRPr="00540451">
          <w:t>Synthacalk</w:t>
        </w:r>
        <w:proofErr w:type="spellEnd"/>
        <w:r w:rsidR="00BD27B5" w:rsidRPr="00540451">
          <w:t xml:space="preserve"> GC2+</w:t>
        </w:r>
      </w:hyperlink>
      <w:r w:rsidR="00BD27B5">
        <w:t xml:space="preserve"> </w:t>
      </w:r>
      <w:r w:rsidR="00983655">
        <w:t>NS</w:t>
      </w:r>
      <w:r w:rsidR="00BD27B5">
        <w:t xml:space="preserve">; </w:t>
      </w:r>
      <w:r w:rsidR="00BD27B5" w:rsidRPr="00540451">
        <w:t>Pecora Corporation.</w:t>
      </w:r>
      <w:bookmarkEnd w:id="107"/>
      <w:bookmarkEnd w:id="108"/>
      <w:bookmarkEnd w:id="109"/>
    </w:p>
    <w:p w14:paraId="7F40D3E5" w14:textId="661DF019" w:rsidR="00D90110" w:rsidRPr="00983655" w:rsidRDefault="00C72B3A" w:rsidP="006B2F98">
      <w:pPr>
        <w:pStyle w:val="Heading8"/>
        <w:rPr>
          <w:rFonts w:eastAsia="MS Mincho"/>
        </w:rPr>
      </w:pPr>
      <w:hyperlink r:id="rId14" w:history="1">
        <w:bookmarkStart w:id="110" w:name="_Toc425503417"/>
        <w:bookmarkStart w:id="111" w:name="_Toc425853938"/>
        <w:bookmarkStart w:id="112" w:name="_Toc448400454"/>
        <w:proofErr w:type="spellStart"/>
        <w:r w:rsidR="00983655">
          <w:t>Tammsflex</w:t>
        </w:r>
        <w:proofErr w:type="spellEnd"/>
        <w:r w:rsidR="00D90110" w:rsidRPr="00540451">
          <w:t xml:space="preserve"> </w:t>
        </w:r>
      </w:hyperlink>
      <w:r w:rsidR="00D90110">
        <w:t xml:space="preserve">NS; </w:t>
      </w:r>
      <w:r w:rsidR="00983655">
        <w:t>Euclid Chemical</w:t>
      </w:r>
      <w:r w:rsidR="00D90110" w:rsidRPr="00540451">
        <w:t xml:space="preserve"> Corporation.</w:t>
      </w:r>
      <w:bookmarkStart w:id="113" w:name="_Toc425503418"/>
      <w:bookmarkStart w:id="114" w:name="_Toc425853939"/>
      <w:bookmarkStart w:id="115" w:name="_Toc448400455"/>
      <w:bookmarkEnd w:id="110"/>
      <w:bookmarkEnd w:id="111"/>
      <w:bookmarkEnd w:id="112"/>
      <w:r w:rsidR="00D90110">
        <w:t xml:space="preserve"> </w:t>
      </w:r>
      <w:bookmarkEnd w:id="113"/>
      <w:bookmarkEnd w:id="114"/>
      <w:bookmarkEnd w:id="115"/>
    </w:p>
    <w:p w14:paraId="613385A2" w14:textId="2590D4FD" w:rsidR="00983655" w:rsidRPr="00983655" w:rsidRDefault="00C72B3A" w:rsidP="006B2F98">
      <w:pPr>
        <w:pStyle w:val="Heading8"/>
        <w:rPr>
          <w:rFonts w:eastAsia="MS Mincho"/>
        </w:rPr>
      </w:pPr>
      <w:hyperlink r:id="rId15" w:history="1">
        <w:proofErr w:type="spellStart"/>
        <w:r w:rsidR="00983655">
          <w:t>Tammsflex</w:t>
        </w:r>
        <w:proofErr w:type="spellEnd"/>
        <w:r w:rsidR="00983655" w:rsidRPr="00540451">
          <w:t xml:space="preserve"> </w:t>
        </w:r>
      </w:hyperlink>
      <w:r w:rsidR="00983655">
        <w:t>SL; Euclid Chemical</w:t>
      </w:r>
      <w:r w:rsidR="00983655" w:rsidRPr="00540451">
        <w:t xml:space="preserve"> Corporation.</w:t>
      </w:r>
      <w:r w:rsidR="00983655">
        <w:t xml:space="preserve"> </w:t>
      </w:r>
    </w:p>
    <w:p w14:paraId="11B0C745" w14:textId="77777777" w:rsidR="00313F1C" w:rsidRPr="00E94FC3" w:rsidRDefault="00313F1C" w:rsidP="006B2F98">
      <w:pPr>
        <w:pStyle w:val="Heading8"/>
        <w:rPr>
          <w:rFonts w:eastAsia="MS Mincho"/>
        </w:rPr>
      </w:pPr>
      <w:r>
        <w:t>Approved Equal.</w:t>
      </w:r>
    </w:p>
    <w:p w14:paraId="3C1E24C9" w14:textId="411724F9" w:rsidR="00906EF2" w:rsidRPr="00AD0F51" w:rsidRDefault="00AD0F51" w:rsidP="00983655">
      <w:pPr>
        <w:pStyle w:val="Heading4"/>
        <w:rPr>
          <w:rFonts w:eastAsia="MS Mincho"/>
        </w:rPr>
      </w:pPr>
      <w:r>
        <w:t xml:space="preserve">Hybrid Polyurethane </w:t>
      </w:r>
      <w:r w:rsidR="00651CEF">
        <w:t xml:space="preserve">Sealant </w:t>
      </w:r>
      <w:r>
        <w:t>(</w:t>
      </w:r>
      <w:r w:rsidR="00906EF2">
        <w:t>Silyl-Terminated Polyether</w:t>
      </w:r>
      <w:r>
        <w:t xml:space="preserve">): </w:t>
      </w:r>
      <w:r w:rsidR="00B91049">
        <w:t>ASTM C</w:t>
      </w:r>
      <w:r w:rsidR="00D4436E">
        <w:t>920, Type S, Grade NS, Class 100/50,</w:t>
      </w:r>
      <w:r>
        <w:t xml:space="preserve"> </w:t>
      </w:r>
      <w:r w:rsidR="5580C48D">
        <w:t>Use A</w:t>
      </w:r>
      <w:r w:rsidR="00D4436E">
        <w:t>, G, M, NT, O</w:t>
      </w:r>
      <w:r>
        <w:t xml:space="preserve">. </w:t>
      </w:r>
    </w:p>
    <w:p w14:paraId="320DD152" w14:textId="6DEA085E" w:rsidR="00AD0F51" w:rsidRDefault="00AD0F51" w:rsidP="00AD0F51">
      <w:pPr>
        <w:pStyle w:val="Heading5"/>
        <w:rPr>
          <w:rFonts w:eastAsia="MS Mincho"/>
        </w:rPr>
      </w:pPr>
      <w:r>
        <w:rPr>
          <w:rFonts w:eastAsia="MS Mincho"/>
        </w:rPr>
        <w:t>HRSD System #</w:t>
      </w:r>
      <w:r w:rsidR="001D7C57">
        <w:rPr>
          <w:rFonts w:eastAsia="MS Mincho"/>
        </w:rPr>
        <w:t>5</w:t>
      </w:r>
      <w:r>
        <w:rPr>
          <w:rFonts w:eastAsia="MS Mincho"/>
        </w:rPr>
        <w:t>:</w:t>
      </w:r>
    </w:p>
    <w:p w14:paraId="280F64C7" w14:textId="4D8EDE4B" w:rsidR="00AD0F51" w:rsidRDefault="00AD0F51" w:rsidP="00AD0F51">
      <w:pPr>
        <w:pStyle w:val="Heading6"/>
        <w:rPr>
          <w:rFonts w:eastAsia="MS Mincho"/>
        </w:rPr>
      </w:pPr>
      <w:r>
        <w:rPr>
          <w:rFonts w:eastAsia="MS Mincho"/>
        </w:rPr>
        <w:t>For use with standard construction materials [concrete, metals, fiberglass, wood, masonry, aluminum].</w:t>
      </w:r>
    </w:p>
    <w:p w14:paraId="1C2709C7" w14:textId="63A0B9C8" w:rsidR="00AD0F51" w:rsidRPr="00AD0F51" w:rsidRDefault="00AD0F51" w:rsidP="00AD0F51">
      <w:pPr>
        <w:pStyle w:val="Heading6"/>
        <w:rPr>
          <w:rFonts w:eastAsia="MS Mincho"/>
        </w:rPr>
      </w:pPr>
      <w:r>
        <w:t xml:space="preserve">For use where </w:t>
      </w:r>
      <w:r w:rsidR="00D4436E">
        <w:t>high</w:t>
      </w:r>
      <w:r>
        <w:t xml:space="preserve"> movement (flexibility) is required.</w:t>
      </w:r>
    </w:p>
    <w:p w14:paraId="715FE2CA" w14:textId="25B686EB" w:rsidR="00AD0F51" w:rsidRPr="00AD0F51" w:rsidRDefault="00AD0F51" w:rsidP="00AD0F51">
      <w:pPr>
        <w:pStyle w:val="Heading6"/>
        <w:rPr>
          <w:rFonts w:eastAsia="MS Mincho"/>
        </w:rPr>
      </w:pPr>
      <w:r>
        <w:t xml:space="preserve">For use with vertical applications such as concrete panel and wall systems, window and door frames, </w:t>
      </w:r>
      <w:proofErr w:type="spellStart"/>
      <w:r>
        <w:t>reglets</w:t>
      </w:r>
      <w:proofErr w:type="spellEnd"/>
      <w:r>
        <w:t>, flashing, facades, etc.</w:t>
      </w:r>
    </w:p>
    <w:p w14:paraId="02096FAE" w14:textId="77777777" w:rsidR="00D4436E" w:rsidRPr="00AD0F51" w:rsidRDefault="00D4436E" w:rsidP="00D4436E">
      <w:pPr>
        <w:pStyle w:val="Heading6"/>
        <w:rPr>
          <w:rFonts w:eastAsia="MS Mincho"/>
        </w:rPr>
      </w:pPr>
      <w:r w:rsidRPr="00540451">
        <w:t xml:space="preserve">For </w:t>
      </w:r>
      <w:r>
        <w:t>use in j</w:t>
      </w:r>
      <w:r w:rsidRPr="00540451">
        <w:t xml:space="preserve">oints and </w:t>
      </w:r>
      <w:r>
        <w:t>c</w:t>
      </w:r>
      <w:r w:rsidRPr="00540451">
        <w:t>racks</w:t>
      </w:r>
      <w:r>
        <w:t xml:space="preserve"> no greater than 1-inch (W).</w:t>
      </w:r>
    </w:p>
    <w:p w14:paraId="27521C7F" w14:textId="2C792E39" w:rsidR="00CC2EF9" w:rsidRDefault="00CC2EF9" w:rsidP="00AD0F51">
      <w:pPr>
        <w:pStyle w:val="Heading6"/>
        <w:rPr>
          <w:rFonts w:eastAsia="MS Mincho"/>
        </w:rPr>
      </w:pPr>
      <w:r>
        <w:rPr>
          <w:rFonts w:eastAsia="MS Mincho"/>
        </w:rPr>
        <w:lastRenderedPageBreak/>
        <w:t>For use in above-grade atmospheric environments exposed to weathering.</w:t>
      </w:r>
    </w:p>
    <w:p w14:paraId="0B5E95E8" w14:textId="77777777" w:rsidR="00651CEF" w:rsidRPr="00651CEF" w:rsidRDefault="00651CEF" w:rsidP="00651CEF">
      <w:pPr>
        <w:pStyle w:val="Heading6"/>
        <w:rPr>
          <w:rFonts w:eastAsia="MS Mincho"/>
        </w:rPr>
      </w:pPr>
      <w:r>
        <w:rPr>
          <w:rFonts w:eastAsia="MS Mincho"/>
        </w:rPr>
        <w:t>For use on substrates to be coated.</w:t>
      </w:r>
    </w:p>
    <w:p w14:paraId="3FB534C7" w14:textId="16F598FF" w:rsidR="00AD0F51" w:rsidRPr="00CC2EF9" w:rsidRDefault="00CC2EF9" w:rsidP="00AD0F51">
      <w:pPr>
        <w:pStyle w:val="Heading6"/>
        <w:rPr>
          <w:rFonts w:eastAsia="MS Mincho"/>
        </w:rPr>
      </w:pPr>
      <w:r>
        <w:t>Not for use in submerged and intermittently submerged environments and/or environments with chemical exposure.</w:t>
      </w:r>
    </w:p>
    <w:p w14:paraId="11D87270" w14:textId="69DAFE23" w:rsidR="00CC2EF9" w:rsidRDefault="00CC2EF9" w:rsidP="00CC2EF9">
      <w:pPr>
        <w:pStyle w:val="Heading7"/>
        <w:rPr>
          <w:rFonts w:eastAsia="MS Mincho"/>
        </w:rPr>
      </w:pPr>
      <w:r>
        <w:rPr>
          <w:rFonts w:eastAsia="MS Mincho"/>
        </w:rPr>
        <w:t>Products:</w:t>
      </w:r>
    </w:p>
    <w:p w14:paraId="4687FBFD" w14:textId="5CC430A5" w:rsidR="00CC2EF9" w:rsidRDefault="00CC2EF9" w:rsidP="00CC2EF9">
      <w:pPr>
        <w:pStyle w:val="Heading8"/>
        <w:rPr>
          <w:rFonts w:eastAsia="MS Mincho"/>
        </w:rPr>
      </w:pPr>
      <w:r>
        <w:rPr>
          <w:rFonts w:eastAsia="MS Mincho"/>
        </w:rPr>
        <w:t>Sikaflex -15 LM; Sika Corporation.</w:t>
      </w:r>
    </w:p>
    <w:p w14:paraId="39646D5C" w14:textId="796A5A58" w:rsidR="00CC2EF9" w:rsidRDefault="00CC2EF9" w:rsidP="00CC2EF9">
      <w:pPr>
        <w:pStyle w:val="Heading8"/>
        <w:rPr>
          <w:rFonts w:eastAsia="MS Mincho"/>
        </w:rPr>
      </w:pPr>
      <w:proofErr w:type="spellStart"/>
      <w:r>
        <w:rPr>
          <w:rFonts w:eastAsia="MS Mincho"/>
        </w:rPr>
        <w:t>MasterSeal</w:t>
      </w:r>
      <w:proofErr w:type="spellEnd"/>
      <w:r>
        <w:rPr>
          <w:rFonts w:eastAsia="MS Mincho"/>
        </w:rPr>
        <w:t xml:space="preserve"> NP 150; BASF Corporation.</w:t>
      </w:r>
    </w:p>
    <w:p w14:paraId="0018D117" w14:textId="531A2137" w:rsidR="00CC2EF9" w:rsidRDefault="00CC2EF9" w:rsidP="00CC2EF9">
      <w:pPr>
        <w:pStyle w:val="Heading8"/>
        <w:rPr>
          <w:rFonts w:eastAsia="MS Mincho"/>
        </w:rPr>
      </w:pPr>
      <w:r>
        <w:rPr>
          <w:rFonts w:eastAsia="MS Mincho"/>
        </w:rPr>
        <w:t>Approved Equal.</w:t>
      </w:r>
    </w:p>
    <w:p w14:paraId="3F3A4668" w14:textId="581D4BCF" w:rsidR="006B2F98" w:rsidRDefault="006B2F98" w:rsidP="00983655">
      <w:pPr>
        <w:pStyle w:val="Heading4"/>
        <w:rPr>
          <w:rFonts w:eastAsia="MS Mincho"/>
        </w:rPr>
      </w:pPr>
      <w:r>
        <w:rPr>
          <w:rFonts w:eastAsia="MS Mincho"/>
        </w:rPr>
        <w:t xml:space="preserve">Silicone Sealant: </w:t>
      </w:r>
      <w:r w:rsidR="00B91049">
        <w:rPr>
          <w:rFonts w:eastAsia="MS Mincho"/>
        </w:rPr>
        <w:t>ASTM C</w:t>
      </w:r>
      <w:r w:rsidR="00651CEF">
        <w:rPr>
          <w:rFonts w:eastAsia="MS Mincho"/>
        </w:rPr>
        <w:t xml:space="preserve">920, </w:t>
      </w:r>
      <w:r w:rsidR="00651CEF">
        <w:t>Type S, Grade NS, Class 100/50, Use A, G, M, NT, O.</w:t>
      </w:r>
    </w:p>
    <w:p w14:paraId="1E228A06" w14:textId="6752E58D" w:rsidR="009870FC" w:rsidRPr="00AD0F51" w:rsidRDefault="006B2F98" w:rsidP="00651CEF">
      <w:pPr>
        <w:pStyle w:val="Heading5"/>
        <w:rPr>
          <w:rFonts w:eastAsia="MS Mincho"/>
        </w:rPr>
      </w:pPr>
      <w:r>
        <w:rPr>
          <w:rFonts w:eastAsia="MS Mincho"/>
        </w:rPr>
        <w:t>HRSD System #</w:t>
      </w:r>
      <w:r w:rsidR="00651CEF">
        <w:rPr>
          <w:rFonts w:eastAsia="MS Mincho"/>
        </w:rPr>
        <w:t>6</w:t>
      </w:r>
      <w:r>
        <w:rPr>
          <w:rFonts w:eastAsia="MS Mincho"/>
        </w:rPr>
        <w:t>:</w:t>
      </w:r>
      <w:r w:rsidR="009870FC">
        <w:rPr>
          <w:rFonts w:eastAsia="MS Mincho"/>
        </w:rPr>
        <w:t xml:space="preserve"> </w:t>
      </w:r>
    </w:p>
    <w:p w14:paraId="1456BBFD" w14:textId="77777777" w:rsidR="009870FC" w:rsidRDefault="009870FC" w:rsidP="009870FC">
      <w:pPr>
        <w:pStyle w:val="Heading6"/>
        <w:rPr>
          <w:rFonts w:eastAsia="MS Mincho"/>
        </w:rPr>
      </w:pPr>
      <w:r>
        <w:rPr>
          <w:rFonts w:eastAsia="MS Mincho"/>
        </w:rPr>
        <w:t>For use with standard construction materials [concrete, metals, fiberglass, wood, masonry, aluminum].</w:t>
      </w:r>
    </w:p>
    <w:p w14:paraId="5E7696CD" w14:textId="18C9DE16" w:rsidR="009870FC" w:rsidRPr="00AD0F51" w:rsidRDefault="009870FC" w:rsidP="009870FC">
      <w:pPr>
        <w:pStyle w:val="Heading6"/>
        <w:rPr>
          <w:rFonts w:eastAsia="MS Mincho"/>
        </w:rPr>
      </w:pPr>
      <w:r w:rsidRPr="00540451">
        <w:t xml:space="preserve">For </w:t>
      </w:r>
      <w:r w:rsidR="00651CEF">
        <w:t xml:space="preserve">primary </w:t>
      </w:r>
      <w:r>
        <w:t xml:space="preserve">use in </w:t>
      </w:r>
      <w:r w:rsidR="00651CEF">
        <w:t xml:space="preserve">exterior vertical non-structural glazing applications such as building envelopes, concrete panel and wall systems, window and door frames, </w:t>
      </w:r>
      <w:proofErr w:type="spellStart"/>
      <w:r w:rsidR="00651CEF">
        <w:t>reglets</w:t>
      </w:r>
      <w:proofErr w:type="spellEnd"/>
      <w:r w:rsidR="00651CEF">
        <w:t>, flashing, facades, etc</w:t>
      </w:r>
      <w:r>
        <w:t>.</w:t>
      </w:r>
    </w:p>
    <w:p w14:paraId="068411AA" w14:textId="77777777" w:rsidR="009870FC" w:rsidRPr="00AD0F51" w:rsidRDefault="009870FC" w:rsidP="009870FC">
      <w:pPr>
        <w:pStyle w:val="Heading6"/>
        <w:rPr>
          <w:rFonts w:eastAsia="MS Mincho"/>
        </w:rPr>
      </w:pPr>
      <w:r>
        <w:t>For use where high movement (flexibility) is required.</w:t>
      </w:r>
    </w:p>
    <w:p w14:paraId="7033DDB7" w14:textId="77777777" w:rsidR="009870FC" w:rsidRPr="00CC2EF9" w:rsidRDefault="009870FC" w:rsidP="009870FC">
      <w:pPr>
        <w:pStyle w:val="Heading6"/>
        <w:rPr>
          <w:rFonts w:eastAsia="MS Mincho"/>
        </w:rPr>
      </w:pPr>
      <w:r>
        <w:rPr>
          <w:rFonts w:eastAsia="MS Mincho"/>
        </w:rPr>
        <w:t>For use in above-grade atmospheric environments exposed to weathering.</w:t>
      </w:r>
    </w:p>
    <w:p w14:paraId="1359BF8C" w14:textId="75161142" w:rsidR="00651CEF" w:rsidRPr="00651CEF" w:rsidRDefault="00651CEF" w:rsidP="009870FC">
      <w:pPr>
        <w:pStyle w:val="Heading6"/>
        <w:rPr>
          <w:rFonts w:eastAsia="MS Mincho"/>
        </w:rPr>
      </w:pPr>
      <w:r>
        <w:rPr>
          <w:rFonts w:eastAsia="MS Mincho"/>
        </w:rPr>
        <w:t>Not for use where surfaces will be coated.</w:t>
      </w:r>
    </w:p>
    <w:p w14:paraId="10CDB0D1" w14:textId="02CF7C02" w:rsidR="009870FC" w:rsidRPr="00CC2EF9" w:rsidRDefault="009870FC" w:rsidP="009870FC">
      <w:pPr>
        <w:pStyle w:val="Heading6"/>
        <w:rPr>
          <w:rFonts w:eastAsia="MS Mincho"/>
        </w:rPr>
      </w:pPr>
      <w:r>
        <w:t xml:space="preserve">Not for use in interior, submerged and intermittently submerged environments, environments with chemical exposure, structural </w:t>
      </w:r>
      <w:r w:rsidR="00651CEF">
        <w:t xml:space="preserve">glazing </w:t>
      </w:r>
      <w:r>
        <w:t>applications, below-grade environments</w:t>
      </w:r>
      <w:r w:rsidR="00651CEF">
        <w:t>,</w:t>
      </w:r>
      <w:r>
        <w:t xml:space="preserve"> confined spaces, wet- or frost-laden environments and/or with building materials that outgas or </w:t>
      </w:r>
      <w:proofErr w:type="spellStart"/>
      <w:r w:rsidR="00B2345B">
        <w:t>bleen</w:t>
      </w:r>
      <w:proofErr w:type="spellEnd"/>
      <w:r w:rsidR="00B2345B">
        <w:t xml:space="preserve"> oils, plasticizers or solvents</w:t>
      </w:r>
      <w:r>
        <w:t>.</w:t>
      </w:r>
    </w:p>
    <w:p w14:paraId="1375B683" w14:textId="1E29EF09" w:rsidR="006B2F98" w:rsidRDefault="009870FC" w:rsidP="009870FC">
      <w:pPr>
        <w:pStyle w:val="Heading7"/>
        <w:rPr>
          <w:rFonts w:eastAsia="MS Mincho"/>
        </w:rPr>
      </w:pPr>
      <w:r>
        <w:rPr>
          <w:rFonts w:eastAsia="MS Mincho"/>
        </w:rPr>
        <w:t>Products:</w:t>
      </w:r>
    </w:p>
    <w:p w14:paraId="1E885E05" w14:textId="103F9446" w:rsidR="006B2F98" w:rsidRDefault="00E56B1C" w:rsidP="009870FC">
      <w:pPr>
        <w:pStyle w:val="Heading8"/>
        <w:rPr>
          <w:rFonts w:eastAsia="MS Mincho"/>
        </w:rPr>
      </w:pPr>
      <w:proofErr w:type="spellStart"/>
      <w:r>
        <w:rPr>
          <w:rFonts w:eastAsia="MS Mincho"/>
        </w:rPr>
        <w:t>Sikasil</w:t>
      </w:r>
      <w:proofErr w:type="spellEnd"/>
      <w:r>
        <w:rPr>
          <w:rFonts w:eastAsia="MS Mincho"/>
        </w:rPr>
        <w:t xml:space="preserve"> WS-290; Sika Corporation.</w:t>
      </w:r>
    </w:p>
    <w:p w14:paraId="667421BF" w14:textId="559BEC54" w:rsidR="00E56B1C" w:rsidRDefault="00E56B1C" w:rsidP="009870FC">
      <w:pPr>
        <w:pStyle w:val="Heading8"/>
        <w:rPr>
          <w:rFonts w:eastAsia="MS Mincho"/>
        </w:rPr>
      </w:pPr>
      <w:proofErr w:type="spellStart"/>
      <w:r>
        <w:rPr>
          <w:rFonts w:eastAsia="MS Mincho"/>
        </w:rPr>
        <w:t>Dowsil</w:t>
      </w:r>
      <w:proofErr w:type="spellEnd"/>
      <w:r>
        <w:rPr>
          <w:rFonts w:eastAsia="MS Mincho"/>
        </w:rPr>
        <w:t xml:space="preserve"> 790 </w:t>
      </w:r>
      <w:r w:rsidR="009870FC">
        <w:rPr>
          <w:rFonts w:eastAsia="MS Mincho"/>
        </w:rPr>
        <w:t>Silicone Building Sealant; The DOW Chemical Company.</w:t>
      </w:r>
    </w:p>
    <w:p w14:paraId="088AF314" w14:textId="19D50F3D" w:rsidR="009870FC" w:rsidRDefault="00B2345B" w:rsidP="009870FC">
      <w:pPr>
        <w:pStyle w:val="Heading8"/>
        <w:rPr>
          <w:rFonts w:eastAsia="MS Mincho"/>
        </w:rPr>
      </w:pPr>
      <w:proofErr w:type="spellStart"/>
      <w:r>
        <w:rPr>
          <w:rFonts w:eastAsia="MS Mincho"/>
        </w:rPr>
        <w:t>Spectrem</w:t>
      </w:r>
      <w:proofErr w:type="spellEnd"/>
      <w:r>
        <w:rPr>
          <w:rFonts w:eastAsia="MS Mincho"/>
        </w:rPr>
        <w:t xml:space="preserve"> 1; Tremco Incorporated.</w:t>
      </w:r>
    </w:p>
    <w:p w14:paraId="58323982" w14:textId="1DB656ED" w:rsidR="00B2345B" w:rsidRDefault="00B2345B" w:rsidP="009870FC">
      <w:pPr>
        <w:pStyle w:val="Heading8"/>
        <w:rPr>
          <w:rFonts w:eastAsia="MS Mincho"/>
        </w:rPr>
      </w:pPr>
      <w:r>
        <w:rPr>
          <w:rFonts w:eastAsia="MS Mincho"/>
        </w:rPr>
        <w:t>Approved Equal.</w:t>
      </w:r>
    </w:p>
    <w:p w14:paraId="723D50A0" w14:textId="2D5D1E80" w:rsidR="00651CEF" w:rsidRDefault="00B91049" w:rsidP="00651CEF">
      <w:pPr>
        <w:pStyle w:val="Heading4"/>
        <w:rPr>
          <w:rFonts w:eastAsia="MS Mincho"/>
        </w:rPr>
      </w:pPr>
      <w:r>
        <w:rPr>
          <w:rFonts w:eastAsia="MS Mincho"/>
        </w:rPr>
        <w:t>Acrylic Latex: Comply with ASTM C</w:t>
      </w:r>
      <w:r w:rsidR="00651CEF">
        <w:rPr>
          <w:rFonts w:eastAsia="MS Mincho"/>
        </w:rPr>
        <w:t>834.</w:t>
      </w:r>
    </w:p>
    <w:p w14:paraId="1568E4A4" w14:textId="710D85DC" w:rsidR="00651CEF" w:rsidRDefault="00651CEF" w:rsidP="00651CEF">
      <w:pPr>
        <w:pStyle w:val="Heading5"/>
        <w:rPr>
          <w:rFonts w:eastAsia="MS Mincho"/>
        </w:rPr>
      </w:pPr>
      <w:r>
        <w:rPr>
          <w:rFonts w:eastAsia="MS Mincho"/>
        </w:rPr>
        <w:t>HRSD System #7:</w:t>
      </w:r>
    </w:p>
    <w:p w14:paraId="3B027030" w14:textId="36A37121" w:rsidR="006B2F98" w:rsidRDefault="00651CEF" w:rsidP="006B2F98">
      <w:pPr>
        <w:pStyle w:val="Heading6"/>
        <w:rPr>
          <w:rFonts w:eastAsia="MS Mincho"/>
        </w:rPr>
      </w:pPr>
      <w:r>
        <w:rPr>
          <w:rFonts w:eastAsia="MS Mincho"/>
        </w:rPr>
        <w:t>General purpose for use with most substrates found in interior and exterior applications.</w:t>
      </w:r>
    </w:p>
    <w:p w14:paraId="18FBEE90" w14:textId="2FF230CF" w:rsidR="00651CEF" w:rsidRDefault="00651CEF" w:rsidP="006B2F98">
      <w:pPr>
        <w:pStyle w:val="Heading6"/>
        <w:rPr>
          <w:rFonts w:eastAsia="MS Mincho"/>
        </w:rPr>
      </w:pPr>
      <w:r w:rsidRPr="662A3E17">
        <w:rPr>
          <w:rFonts w:eastAsia="MS Mincho"/>
        </w:rPr>
        <w:t xml:space="preserve">For primary use over substrates such as vinyl, aluminum, wood, porcelain, etc. in interior and/or controlled environments with minimal movement </w:t>
      </w:r>
      <w:r w:rsidR="2A065BF3" w:rsidRPr="662A3E17">
        <w:rPr>
          <w:rFonts w:eastAsia="MS Mincho"/>
        </w:rPr>
        <w:t>characteristics</w:t>
      </w:r>
      <w:r w:rsidRPr="662A3E17">
        <w:rPr>
          <w:rFonts w:eastAsia="MS Mincho"/>
        </w:rPr>
        <w:t>.</w:t>
      </w:r>
    </w:p>
    <w:p w14:paraId="392808E3" w14:textId="77777777" w:rsidR="00651CEF" w:rsidRPr="00651CEF" w:rsidRDefault="00651CEF" w:rsidP="00651CEF">
      <w:pPr>
        <w:pStyle w:val="Heading6"/>
        <w:rPr>
          <w:rFonts w:eastAsia="MS Mincho"/>
        </w:rPr>
      </w:pPr>
      <w:r>
        <w:rPr>
          <w:rFonts w:eastAsia="MS Mincho"/>
        </w:rPr>
        <w:t>For use on substrates to be coated.</w:t>
      </w:r>
    </w:p>
    <w:p w14:paraId="4F175DFB" w14:textId="0F9A4ABF" w:rsidR="00651CEF" w:rsidRDefault="00651CEF" w:rsidP="006B2F98">
      <w:pPr>
        <w:pStyle w:val="Heading6"/>
        <w:rPr>
          <w:rFonts w:eastAsia="MS Mincho"/>
        </w:rPr>
      </w:pPr>
      <w:r>
        <w:rPr>
          <w:rFonts w:eastAsia="MS Mincho"/>
        </w:rPr>
        <w:t>Not for use in industrial environments.</w:t>
      </w:r>
    </w:p>
    <w:p w14:paraId="529AF832" w14:textId="53AD7016" w:rsidR="006B2F98" w:rsidRDefault="006B2F98" w:rsidP="006B2F98">
      <w:pPr>
        <w:pStyle w:val="Heading7"/>
        <w:rPr>
          <w:rFonts w:eastAsia="MS Mincho"/>
        </w:rPr>
      </w:pPr>
      <w:r>
        <w:rPr>
          <w:rFonts w:eastAsia="MS Mincho"/>
        </w:rPr>
        <w:t>Products:</w:t>
      </w:r>
    </w:p>
    <w:p w14:paraId="2ED54095" w14:textId="1D235C01" w:rsidR="00651CEF" w:rsidRDefault="00651CEF" w:rsidP="006B2F98">
      <w:pPr>
        <w:pStyle w:val="Heading8"/>
        <w:rPr>
          <w:rFonts w:eastAsia="MS Mincho"/>
        </w:rPr>
      </w:pPr>
      <w:r>
        <w:rPr>
          <w:rFonts w:eastAsia="MS Mincho"/>
        </w:rPr>
        <w:t>DAP Alex Plus; DAP Inc.</w:t>
      </w:r>
    </w:p>
    <w:p w14:paraId="342D94AD" w14:textId="1057DA93" w:rsidR="006B2F98" w:rsidRDefault="00651CEF" w:rsidP="006B2F98">
      <w:pPr>
        <w:pStyle w:val="Heading8"/>
        <w:rPr>
          <w:rFonts w:eastAsia="MS Mincho"/>
        </w:rPr>
      </w:pPr>
      <w:proofErr w:type="spellStart"/>
      <w:r>
        <w:rPr>
          <w:rFonts w:eastAsia="MS Mincho"/>
        </w:rPr>
        <w:t>Tremflex</w:t>
      </w:r>
      <w:proofErr w:type="spellEnd"/>
      <w:r>
        <w:rPr>
          <w:rFonts w:eastAsia="MS Mincho"/>
        </w:rPr>
        <w:t xml:space="preserve"> 834; Tremco Incorporated.</w:t>
      </w:r>
    </w:p>
    <w:p w14:paraId="781E1C99" w14:textId="03FB6349" w:rsidR="006B2F98" w:rsidRDefault="00651CEF" w:rsidP="006B2F98">
      <w:pPr>
        <w:pStyle w:val="Heading8"/>
        <w:rPr>
          <w:rFonts w:eastAsia="MS Mincho"/>
        </w:rPr>
      </w:pPr>
      <w:r>
        <w:rPr>
          <w:rFonts w:eastAsia="MS Mincho"/>
        </w:rPr>
        <w:t>AC-20 +Silicone; Pecora Corporation.</w:t>
      </w:r>
    </w:p>
    <w:p w14:paraId="1C339007" w14:textId="600ECB5C" w:rsidR="006B2F98" w:rsidRDefault="00651CEF" w:rsidP="006B2F98">
      <w:pPr>
        <w:pStyle w:val="Heading8"/>
        <w:rPr>
          <w:rFonts w:eastAsia="MS Mincho"/>
        </w:rPr>
      </w:pPr>
      <w:r>
        <w:rPr>
          <w:rFonts w:eastAsia="MS Mincho"/>
        </w:rPr>
        <w:t>Approved Equal.</w:t>
      </w:r>
    </w:p>
    <w:p w14:paraId="67290AB5" w14:textId="22D2D0E3" w:rsidR="00D90110" w:rsidRDefault="00D90110" w:rsidP="00983655">
      <w:pPr>
        <w:pStyle w:val="Heading4"/>
        <w:rPr>
          <w:rFonts w:eastAsia="MS Mincho"/>
        </w:rPr>
      </w:pPr>
      <w:r>
        <w:rPr>
          <w:rFonts w:eastAsia="MS Mincho"/>
        </w:rPr>
        <w:t>Auxiliary Materials:</w:t>
      </w:r>
    </w:p>
    <w:p w14:paraId="3962EAB4" w14:textId="7D4FE674" w:rsidR="00D90110" w:rsidRPr="008E0024" w:rsidRDefault="00D90110" w:rsidP="00983655">
      <w:pPr>
        <w:pStyle w:val="Heading5"/>
        <w:rPr>
          <w:rFonts w:eastAsia="MS Mincho"/>
        </w:rPr>
      </w:pPr>
      <w:bookmarkStart w:id="116" w:name="_Toc377019926"/>
      <w:bookmarkStart w:id="117" w:name="_Toc425503448"/>
      <w:bookmarkStart w:id="118" w:name="_Toc425853969"/>
      <w:bookmarkStart w:id="119" w:name="_Toc448400483"/>
      <w:r w:rsidRPr="00E53C98">
        <w:t>General: Sealant-backer materials, primers, surface cleaners, masking tape, and other materials recommended by sealant manufacturer, that are non-staining and compatible with substrate.</w:t>
      </w:r>
      <w:bookmarkEnd w:id="116"/>
      <w:bookmarkEnd w:id="117"/>
      <w:bookmarkEnd w:id="118"/>
      <w:bookmarkEnd w:id="119"/>
    </w:p>
    <w:p w14:paraId="7D48FE47" w14:textId="31836151" w:rsidR="00D90110" w:rsidRPr="00983655" w:rsidRDefault="00D90110" w:rsidP="00983655">
      <w:pPr>
        <w:pStyle w:val="Heading5"/>
        <w:rPr>
          <w:rFonts w:eastAsia="MS Mincho"/>
        </w:rPr>
      </w:pPr>
      <w:bookmarkStart w:id="120" w:name="_Toc448400484"/>
      <w:r>
        <w:t>Backer materials: Polyethylene, closed-cell backer-rod, or as recommended by sealant manufacturer.</w:t>
      </w:r>
      <w:bookmarkEnd w:id="120"/>
    </w:p>
    <w:p w14:paraId="7E6787DE" w14:textId="01564521" w:rsidR="00983655" w:rsidRDefault="00983655" w:rsidP="00983655">
      <w:pPr>
        <w:pStyle w:val="Heading3"/>
        <w:rPr>
          <w:rFonts w:eastAsia="MS Mincho"/>
        </w:rPr>
      </w:pPr>
      <w:r>
        <w:rPr>
          <w:rFonts w:eastAsia="MS Mincho"/>
        </w:rPr>
        <w:t xml:space="preserve">Expansion </w:t>
      </w:r>
      <w:r w:rsidR="00850CD8">
        <w:rPr>
          <w:rFonts w:eastAsia="MS Mincho"/>
        </w:rPr>
        <w:t xml:space="preserve">and Control </w:t>
      </w:r>
      <w:r>
        <w:rPr>
          <w:rFonts w:eastAsia="MS Mincho"/>
        </w:rPr>
        <w:t>Joint Systems</w:t>
      </w:r>
    </w:p>
    <w:p w14:paraId="515B92DD" w14:textId="537811D2" w:rsidR="00983655" w:rsidRDefault="00850CD8" w:rsidP="00983655">
      <w:pPr>
        <w:pStyle w:val="Heading4"/>
        <w:rPr>
          <w:rFonts w:eastAsia="MS Mincho"/>
        </w:rPr>
      </w:pPr>
      <w:r>
        <w:rPr>
          <w:rFonts w:eastAsia="MS Mincho"/>
        </w:rPr>
        <w:t>General:</w:t>
      </w:r>
    </w:p>
    <w:p w14:paraId="1459C8C6" w14:textId="6867CFB1" w:rsidR="00850CD8" w:rsidRPr="001725C1" w:rsidRDefault="00850CD8" w:rsidP="00850CD8">
      <w:pPr>
        <w:pStyle w:val="Heading5"/>
        <w:rPr>
          <w:rFonts w:eastAsia="MS Mincho"/>
        </w:rPr>
      </w:pPr>
      <w:r>
        <w:t xml:space="preserve">Verify joint system compatibility with Coating </w:t>
      </w:r>
      <w:r w:rsidR="00AE7B8D">
        <w:t>System</w:t>
      </w:r>
      <w:r>
        <w:t xml:space="preserve"> Manufacturer </w:t>
      </w:r>
      <w:r w:rsidR="00B91049">
        <w:t xml:space="preserve">(CSM) </w:t>
      </w:r>
      <w:r>
        <w:t>for use at areas to be coated.</w:t>
      </w:r>
    </w:p>
    <w:p w14:paraId="47DAD850" w14:textId="62AEA037" w:rsidR="00E94FC3" w:rsidRDefault="00E94FC3" w:rsidP="00850CD8">
      <w:pPr>
        <w:pStyle w:val="Heading4"/>
        <w:rPr>
          <w:rFonts w:eastAsia="MS Mincho"/>
        </w:rPr>
      </w:pPr>
      <w:r>
        <w:rPr>
          <w:rFonts w:eastAsia="MS Mincho"/>
        </w:rPr>
        <w:t>Flexible Polyolefin Rubber Sealant System</w:t>
      </w:r>
      <w:r w:rsidR="00AD59F3">
        <w:rPr>
          <w:rFonts w:eastAsia="MS Mincho"/>
        </w:rPr>
        <w:t>:</w:t>
      </w:r>
    </w:p>
    <w:p w14:paraId="357ACECF" w14:textId="6A1F6E02" w:rsidR="00B91049" w:rsidRDefault="00B91049" w:rsidP="00B91049">
      <w:pPr>
        <w:pStyle w:val="Heading5"/>
        <w:rPr>
          <w:rFonts w:eastAsia="MS Mincho"/>
        </w:rPr>
      </w:pPr>
      <w:r>
        <w:t>HRSD System #8:</w:t>
      </w:r>
    </w:p>
    <w:p w14:paraId="5E6A7D4E" w14:textId="08371F9E" w:rsidR="00E94FC3" w:rsidRPr="00CD1F9A" w:rsidRDefault="00E94FC3" w:rsidP="00B91049">
      <w:pPr>
        <w:pStyle w:val="Heading6"/>
        <w:rPr>
          <w:rFonts w:eastAsia="MS Mincho"/>
        </w:rPr>
      </w:pPr>
      <w:r>
        <w:rPr>
          <w:rFonts w:eastAsia="MS Mincho"/>
        </w:rPr>
        <w:t xml:space="preserve">For use with standard construction materials [concrete, metals, masonry] </w:t>
      </w:r>
    </w:p>
    <w:p w14:paraId="36560F0D" w14:textId="48A9908A" w:rsidR="00E94FC3" w:rsidRPr="00425660" w:rsidRDefault="00E94FC3" w:rsidP="00B91049">
      <w:pPr>
        <w:pStyle w:val="Heading6"/>
        <w:rPr>
          <w:rFonts w:eastAsia="MS Mincho"/>
        </w:rPr>
      </w:pPr>
      <w:r>
        <w:rPr>
          <w:rFonts w:eastAsia="MS Mincho"/>
        </w:rPr>
        <w:t xml:space="preserve">For use in crack and joint widths </w:t>
      </w:r>
      <w:r w:rsidR="004F2638">
        <w:rPr>
          <w:rFonts w:eastAsia="MS Mincho"/>
        </w:rPr>
        <w:t>up to 4</w:t>
      </w:r>
      <w:r>
        <w:rPr>
          <w:rFonts w:eastAsia="MS Mincho"/>
        </w:rPr>
        <w:t>-inches, unless noted otherwise.</w:t>
      </w:r>
    </w:p>
    <w:p w14:paraId="43B8923A" w14:textId="1ACE9CB4" w:rsidR="0090146D" w:rsidRPr="0090146D" w:rsidRDefault="0090146D" w:rsidP="00B91049">
      <w:pPr>
        <w:pStyle w:val="Heading6"/>
        <w:rPr>
          <w:rFonts w:eastAsia="MS Mincho"/>
        </w:rPr>
      </w:pPr>
      <w:r>
        <w:rPr>
          <w:rFonts w:eastAsia="MS Mincho"/>
        </w:rPr>
        <w:lastRenderedPageBreak/>
        <w:t>For use in static and movement joints.</w:t>
      </w:r>
    </w:p>
    <w:p w14:paraId="1E8C26EA" w14:textId="5AC55BD7" w:rsidR="00E94FC3" w:rsidRPr="001725C1" w:rsidRDefault="00E94FC3" w:rsidP="00B91049">
      <w:pPr>
        <w:pStyle w:val="Heading6"/>
        <w:rPr>
          <w:rFonts w:eastAsia="MS Mincho"/>
        </w:rPr>
      </w:pPr>
      <w:r>
        <w:t>For use in submerged, i</w:t>
      </w:r>
      <w:r w:rsidRPr="00540451">
        <w:t xml:space="preserve">ntermittently </w:t>
      </w:r>
      <w:r>
        <w:t>s</w:t>
      </w:r>
      <w:r w:rsidRPr="00540451">
        <w:t>ubmerged</w:t>
      </w:r>
      <w:r>
        <w:t xml:space="preserve"> and atmospheric environments.</w:t>
      </w:r>
    </w:p>
    <w:p w14:paraId="01BD9389" w14:textId="09E62DD4" w:rsidR="00E94FC3" w:rsidRPr="00CD1F9A" w:rsidRDefault="00E94FC3" w:rsidP="00B91049">
      <w:pPr>
        <w:pStyle w:val="Heading6"/>
        <w:rPr>
          <w:rFonts w:eastAsia="MS Mincho"/>
        </w:rPr>
      </w:pPr>
      <w:r>
        <w:t>May be used in conjunction with elastomeric joint sealant systems.</w:t>
      </w:r>
    </w:p>
    <w:p w14:paraId="672FE6B4" w14:textId="065C362C" w:rsidR="00E94FC3" w:rsidRDefault="00E94FC3" w:rsidP="00B91049">
      <w:pPr>
        <w:pStyle w:val="Heading6"/>
        <w:rPr>
          <w:rFonts w:eastAsia="MS Mincho"/>
        </w:rPr>
      </w:pPr>
      <w:r>
        <w:rPr>
          <w:rFonts w:eastAsia="MS Mincho"/>
        </w:rPr>
        <w:t xml:space="preserve">For </w:t>
      </w:r>
      <w:r w:rsidR="004F2638">
        <w:rPr>
          <w:rFonts w:eastAsia="MS Mincho"/>
        </w:rPr>
        <w:t>long-term use with exposure to</w:t>
      </w:r>
      <w:r>
        <w:rPr>
          <w:rFonts w:eastAsia="MS Mincho"/>
        </w:rPr>
        <w:t xml:space="preserve"> </w:t>
      </w:r>
      <w:r w:rsidR="004F2638">
        <w:rPr>
          <w:rFonts w:eastAsia="MS Mincho"/>
        </w:rPr>
        <w:t>water, lime, seawater, sewage and bitumen.</w:t>
      </w:r>
    </w:p>
    <w:p w14:paraId="6B112C83" w14:textId="5AF00F64" w:rsidR="004F2638" w:rsidRPr="001725C1" w:rsidRDefault="004F2638" w:rsidP="00B91049">
      <w:pPr>
        <w:pStyle w:val="Heading6"/>
        <w:rPr>
          <w:rFonts w:eastAsia="MS Mincho"/>
        </w:rPr>
      </w:pPr>
      <w:r>
        <w:rPr>
          <w:rFonts w:eastAsia="MS Mincho"/>
        </w:rPr>
        <w:t>For short-term use with exposure to light fuel oil, diesel, diluted alkali, diluted mineral acids, ethanol and methanol.</w:t>
      </w:r>
    </w:p>
    <w:p w14:paraId="48B1D52A" w14:textId="63E2ECD9" w:rsidR="00E94FC3" w:rsidRPr="00E94FC3" w:rsidRDefault="00B91049" w:rsidP="00B91049">
      <w:pPr>
        <w:pStyle w:val="Heading7"/>
        <w:rPr>
          <w:rFonts w:eastAsia="MS Mincho"/>
        </w:rPr>
      </w:pPr>
      <w:r>
        <w:rPr>
          <w:rFonts w:eastAsia="MS Mincho"/>
        </w:rPr>
        <w:t>Products:</w:t>
      </w:r>
    </w:p>
    <w:p w14:paraId="5FC70965" w14:textId="36C71C3B" w:rsidR="00E94FC3" w:rsidRDefault="00AD59F3" w:rsidP="00B91049">
      <w:pPr>
        <w:pStyle w:val="Heading8"/>
        <w:rPr>
          <w:rFonts w:eastAsia="MS Mincho"/>
        </w:rPr>
      </w:pPr>
      <w:proofErr w:type="spellStart"/>
      <w:r>
        <w:rPr>
          <w:rFonts w:eastAsia="MS Mincho"/>
        </w:rPr>
        <w:t>Sikadur</w:t>
      </w:r>
      <w:proofErr w:type="spellEnd"/>
      <w:r>
        <w:rPr>
          <w:rFonts w:eastAsia="MS Mincho"/>
        </w:rPr>
        <w:t xml:space="preserve"> </w:t>
      </w:r>
      <w:proofErr w:type="spellStart"/>
      <w:r>
        <w:rPr>
          <w:rFonts w:eastAsia="MS Mincho"/>
        </w:rPr>
        <w:t>Combiflex</w:t>
      </w:r>
      <w:proofErr w:type="spellEnd"/>
      <w:r>
        <w:rPr>
          <w:rFonts w:eastAsia="MS Mincho"/>
        </w:rPr>
        <w:t xml:space="preserve"> SG System by Sika Corporation.</w:t>
      </w:r>
    </w:p>
    <w:p w14:paraId="637FBEC9" w14:textId="0F92DCE7" w:rsidR="00AD59F3" w:rsidRDefault="00AD59F3" w:rsidP="00B91049">
      <w:pPr>
        <w:pStyle w:val="Heading8"/>
        <w:rPr>
          <w:rFonts w:eastAsia="MS Mincho"/>
        </w:rPr>
      </w:pPr>
      <w:r>
        <w:rPr>
          <w:rFonts w:eastAsia="MS Mincho"/>
        </w:rPr>
        <w:t>Approved Equal.</w:t>
      </w:r>
    </w:p>
    <w:p w14:paraId="2070FBA8" w14:textId="7947528F" w:rsidR="00850CD8" w:rsidRDefault="00850CD8" w:rsidP="00850CD8">
      <w:pPr>
        <w:pStyle w:val="Heading4"/>
        <w:rPr>
          <w:rFonts w:eastAsia="MS Mincho"/>
        </w:rPr>
      </w:pPr>
      <w:r w:rsidRPr="662A3E17">
        <w:rPr>
          <w:rFonts w:eastAsia="MS Mincho"/>
        </w:rPr>
        <w:t>Submersible Joint Systems</w:t>
      </w:r>
      <w:r w:rsidR="00AD59F3" w:rsidRPr="662A3E17">
        <w:rPr>
          <w:rFonts w:eastAsia="MS Mincho"/>
        </w:rPr>
        <w:t xml:space="preserve"> for Limited Chemical E</w:t>
      </w:r>
      <w:r w:rsidR="00425660" w:rsidRPr="662A3E17">
        <w:rPr>
          <w:rFonts w:eastAsia="MS Mincho"/>
        </w:rPr>
        <w:t>xposure</w:t>
      </w:r>
      <w:r w:rsidR="00AD59F3" w:rsidRPr="662A3E17">
        <w:rPr>
          <w:rFonts w:eastAsia="MS Mincho"/>
        </w:rPr>
        <w:t>:</w:t>
      </w:r>
      <w:r w:rsidR="00F96912" w:rsidRPr="662A3E17">
        <w:rPr>
          <w:rFonts w:eastAsia="MS Mincho"/>
        </w:rPr>
        <w:t xml:space="preserve"> </w:t>
      </w:r>
      <w:r w:rsidR="00F96912">
        <w:t xml:space="preserve">Cellular Polyurethane Foam with Impregnated Hydrophobic 100% Acrylic Coated with Chemically Resistant </w:t>
      </w:r>
      <w:r w:rsidR="4F1A2E29">
        <w:t>Silicone;</w:t>
      </w:r>
      <w:r w:rsidR="00F96912">
        <w:t xml:space="preserve"> ± 25% </w:t>
      </w:r>
      <w:r w:rsidR="006C2685">
        <w:t>M</w:t>
      </w:r>
      <w:r w:rsidR="00F96912">
        <w:t>ovement.</w:t>
      </w:r>
    </w:p>
    <w:p w14:paraId="05E928F4" w14:textId="46AFBC68" w:rsidR="00B91049" w:rsidRDefault="00B91049" w:rsidP="001725C1">
      <w:pPr>
        <w:pStyle w:val="Heading5"/>
        <w:rPr>
          <w:rFonts w:eastAsia="MS Mincho"/>
        </w:rPr>
      </w:pPr>
      <w:r>
        <w:t>HRSD System #9:</w:t>
      </w:r>
    </w:p>
    <w:p w14:paraId="47A9EC2F" w14:textId="061541FB" w:rsidR="001725C1" w:rsidRPr="00CD1F9A" w:rsidRDefault="001725C1" w:rsidP="00B91049">
      <w:pPr>
        <w:pStyle w:val="Heading6"/>
        <w:rPr>
          <w:rFonts w:eastAsia="MS Mincho"/>
        </w:rPr>
      </w:pPr>
      <w:r>
        <w:rPr>
          <w:rFonts w:eastAsia="MS Mincho"/>
        </w:rPr>
        <w:t xml:space="preserve">For use with standard construction materials [concrete, metals, masonry, aluminum] </w:t>
      </w:r>
    </w:p>
    <w:p w14:paraId="7A653F53" w14:textId="193B3ED4" w:rsidR="00425660" w:rsidRPr="00425660" w:rsidRDefault="00425660" w:rsidP="00B91049">
      <w:pPr>
        <w:pStyle w:val="Heading6"/>
        <w:rPr>
          <w:rFonts w:eastAsia="MS Mincho"/>
        </w:rPr>
      </w:pPr>
      <w:r>
        <w:rPr>
          <w:rFonts w:eastAsia="MS Mincho"/>
        </w:rPr>
        <w:t>For use in joint widths between 1-inch and 4-inches.</w:t>
      </w:r>
    </w:p>
    <w:p w14:paraId="301ECBBC" w14:textId="3FA3FB1D" w:rsidR="001725C1" w:rsidRPr="001725C1" w:rsidRDefault="001725C1" w:rsidP="00B91049">
      <w:pPr>
        <w:pStyle w:val="Heading6"/>
        <w:rPr>
          <w:rFonts w:eastAsia="MS Mincho"/>
        </w:rPr>
      </w:pPr>
      <w:r>
        <w:t>For primary use in submerged and</w:t>
      </w:r>
      <w:r w:rsidRPr="00540451">
        <w:t xml:space="preserve"> </w:t>
      </w:r>
      <w:r>
        <w:t>i</w:t>
      </w:r>
      <w:r w:rsidRPr="00540451">
        <w:t xml:space="preserve">ntermittently </w:t>
      </w:r>
      <w:r>
        <w:t>s</w:t>
      </w:r>
      <w:r w:rsidRPr="00540451">
        <w:t>ubmerged</w:t>
      </w:r>
      <w:r>
        <w:t xml:space="preserve"> environments.</w:t>
      </w:r>
    </w:p>
    <w:p w14:paraId="10E55F94" w14:textId="54573E45" w:rsidR="001725C1" w:rsidRPr="00CD1F9A" w:rsidRDefault="001725C1" w:rsidP="00B91049">
      <w:pPr>
        <w:pStyle w:val="Heading6"/>
        <w:rPr>
          <w:rFonts w:eastAsia="MS Mincho"/>
        </w:rPr>
      </w:pPr>
      <w:r>
        <w:t xml:space="preserve">May be used in </w:t>
      </w:r>
      <w:r w:rsidR="00AE7B8D">
        <w:t>non-submerged</w:t>
      </w:r>
      <w:r>
        <w:t xml:space="preserve"> environments as a continuation from the submerged system.</w:t>
      </w:r>
    </w:p>
    <w:p w14:paraId="2F0C1518" w14:textId="59698171" w:rsidR="001725C1" w:rsidRPr="001725C1" w:rsidRDefault="001725C1" w:rsidP="00B91049">
      <w:pPr>
        <w:pStyle w:val="Heading6"/>
        <w:rPr>
          <w:rFonts w:eastAsia="MS Mincho"/>
        </w:rPr>
      </w:pPr>
      <w:r>
        <w:rPr>
          <w:rFonts w:eastAsia="MS Mincho"/>
        </w:rPr>
        <w:t>For use in submerged environment with chloride levels less than 5 ppm.</w:t>
      </w:r>
    </w:p>
    <w:p w14:paraId="287AB241" w14:textId="283A931A" w:rsidR="001725C1" w:rsidRPr="001725C1" w:rsidRDefault="001725C1" w:rsidP="00B91049">
      <w:pPr>
        <w:pStyle w:val="Heading6"/>
        <w:rPr>
          <w:rFonts w:eastAsia="MS Mincho"/>
        </w:rPr>
      </w:pPr>
      <w:r>
        <w:t>Not for use in areas subjected to high chemical concentrations and/or potential chemical expos</w:t>
      </w:r>
      <w:r w:rsidR="00F30D70">
        <w:t>ure</w:t>
      </w:r>
      <w:r>
        <w:t>.</w:t>
      </w:r>
    </w:p>
    <w:p w14:paraId="654486D7" w14:textId="05F5AC8B" w:rsidR="001725C1" w:rsidRPr="001725C1" w:rsidRDefault="00B91049" w:rsidP="00B91049">
      <w:pPr>
        <w:pStyle w:val="Heading7"/>
        <w:rPr>
          <w:rFonts w:eastAsia="MS Mincho"/>
        </w:rPr>
      </w:pPr>
      <w:r>
        <w:rPr>
          <w:rFonts w:eastAsia="MS Mincho"/>
        </w:rPr>
        <w:t>Products:</w:t>
      </w:r>
    </w:p>
    <w:p w14:paraId="10F5C0C6" w14:textId="0BEE821A" w:rsidR="001725C1" w:rsidRDefault="001725C1" w:rsidP="00B91049">
      <w:pPr>
        <w:pStyle w:val="Heading8"/>
        <w:rPr>
          <w:rFonts w:eastAsia="MS Mincho"/>
        </w:rPr>
      </w:pPr>
      <w:proofErr w:type="spellStart"/>
      <w:r>
        <w:rPr>
          <w:rFonts w:eastAsia="MS Mincho"/>
        </w:rPr>
        <w:t>Submerseal</w:t>
      </w:r>
      <w:proofErr w:type="spellEnd"/>
      <w:r>
        <w:rPr>
          <w:rFonts w:eastAsia="MS Mincho"/>
        </w:rPr>
        <w:t xml:space="preserve"> by </w:t>
      </w:r>
      <w:proofErr w:type="spellStart"/>
      <w:r>
        <w:rPr>
          <w:rFonts w:eastAsia="MS Mincho"/>
        </w:rPr>
        <w:t>Emseal</w:t>
      </w:r>
      <w:proofErr w:type="spellEnd"/>
      <w:r>
        <w:rPr>
          <w:rFonts w:eastAsia="MS Mincho"/>
        </w:rPr>
        <w:t xml:space="preserve"> LLC</w:t>
      </w:r>
      <w:r w:rsidR="00492F20">
        <w:rPr>
          <w:rFonts w:eastAsia="MS Mincho"/>
        </w:rPr>
        <w:t>.</w:t>
      </w:r>
    </w:p>
    <w:p w14:paraId="26AD4A6F" w14:textId="7C159754" w:rsidR="001725C1" w:rsidRDefault="001725C1" w:rsidP="00B91049">
      <w:pPr>
        <w:pStyle w:val="Heading9"/>
        <w:rPr>
          <w:rFonts w:eastAsia="MS Mincho"/>
        </w:rPr>
      </w:pPr>
      <w:r>
        <w:rPr>
          <w:rFonts w:eastAsia="MS Mincho"/>
        </w:rPr>
        <w:t>Allowable depth and hydrostatic head pressures:</w:t>
      </w:r>
    </w:p>
    <w:p w14:paraId="0A69727B" w14:textId="66BAA5C9" w:rsidR="001725C1" w:rsidRDefault="001725C1" w:rsidP="00B91049">
      <w:pPr>
        <w:pStyle w:val="Heading9"/>
        <w:numPr>
          <w:ilvl w:val="0"/>
          <w:numId w:val="44"/>
        </w:numPr>
        <w:rPr>
          <w:rFonts w:eastAsia="MS Mincho"/>
        </w:rPr>
      </w:pPr>
      <w:r>
        <w:rPr>
          <w:rFonts w:eastAsia="MS Mincho"/>
        </w:rPr>
        <w:t>1-inch joint</w:t>
      </w:r>
      <w:r w:rsidR="00425660">
        <w:rPr>
          <w:rFonts w:eastAsia="MS Mincho"/>
        </w:rPr>
        <w:t>;</w:t>
      </w:r>
      <w:r>
        <w:rPr>
          <w:rFonts w:eastAsia="MS Mincho"/>
        </w:rPr>
        <w:t xml:space="preserve"> </w:t>
      </w:r>
      <w:r w:rsidR="00425660">
        <w:rPr>
          <w:rFonts w:eastAsia="MS Mincho"/>
        </w:rPr>
        <w:t xml:space="preserve">2-1/8 inches (D); </w:t>
      </w:r>
      <w:r>
        <w:rPr>
          <w:rFonts w:eastAsia="MS Mincho"/>
        </w:rPr>
        <w:t>30 ft.</w:t>
      </w:r>
      <w:r w:rsidR="00425660">
        <w:rPr>
          <w:rFonts w:eastAsia="MS Mincho"/>
        </w:rPr>
        <w:t xml:space="preserve"> head</w:t>
      </w:r>
    </w:p>
    <w:p w14:paraId="45EB09E2" w14:textId="67C89E91" w:rsidR="001725C1" w:rsidRDefault="00425660" w:rsidP="00B91049">
      <w:pPr>
        <w:pStyle w:val="Heading9"/>
        <w:numPr>
          <w:ilvl w:val="0"/>
          <w:numId w:val="44"/>
        </w:numPr>
        <w:rPr>
          <w:rFonts w:eastAsia="MS Mincho"/>
        </w:rPr>
      </w:pPr>
      <w:r>
        <w:rPr>
          <w:rFonts w:eastAsia="MS Mincho"/>
        </w:rPr>
        <w:t>2-inch joint; 3-inches (D); 20 ft. head</w:t>
      </w:r>
    </w:p>
    <w:p w14:paraId="320C4161" w14:textId="4CB67713" w:rsidR="001725C1" w:rsidRDefault="00425660" w:rsidP="00B91049">
      <w:pPr>
        <w:pStyle w:val="Heading9"/>
        <w:numPr>
          <w:ilvl w:val="0"/>
          <w:numId w:val="44"/>
        </w:numPr>
        <w:rPr>
          <w:rFonts w:eastAsia="MS Mincho"/>
        </w:rPr>
      </w:pPr>
      <w:r>
        <w:rPr>
          <w:rFonts w:eastAsia="MS Mincho"/>
        </w:rPr>
        <w:t>3-inch joint; 3-1/2 inches (D); 15 ft. head</w:t>
      </w:r>
    </w:p>
    <w:p w14:paraId="6511FEF9" w14:textId="00B1C951" w:rsidR="00425660" w:rsidRDefault="00425660" w:rsidP="00B91049">
      <w:pPr>
        <w:pStyle w:val="Heading9"/>
        <w:numPr>
          <w:ilvl w:val="0"/>
          <w:numId w:val="44"/>
        </w:numPr>
        <w:rPr>
          <w:rFonts w:eastAsia="MS Mincho"/>
        </w:rPr>
      </w:pPr>
      <w:r>
        <w:rPr>
          <w:rFonts w:eastAsia="MS Mincho"/>
        </w:rPr>
        <w:t>4-inch joint; 4-3/4 inches (D); 10 ft. head</w:t>
      </w:r>
    </w:p>
    <w:p w14:paraId="3F84DEC0" w14:textId="4322AFA9" w:rsidR="00425660" w:rsidRDefault="00425660" w:rsidP="00B91049">
      <w:pPr>
        <w:pStyle w:val="Heading9"/>
        <w:rPr>
          <w:rFonts w:eastAsia="MS Mincho"/>
        </w:rPr>
      </w:pPr>
      <w:r>
        <w:rPr>
          <w:rFonts w:eastAsia="MS Mincho"/>
        </w:rPr>
        <w:t>Approved Equal</w:t>
      </w:r>
      <w:r w:rsidR="00B91049">
        <w:rPr>
          <w:rFonts w:eastAsia="MS Mincho"/>
        </w:rPr>
        <w:t>.</w:t>
      </w:r>
    </w:p>
    <w:p w14:paraId="10D13585" w14:textId="22953033" w:rsidR="00425660" w:rsidRDefault="00AD59F3" w:rsidP="00425660">
      <w:pPr>
        <w:pStyle w:val="Heading4"/>
        <w:rPr>
          <w:rFonts w:eastAsia="MS Mincho"/>
        </w:rPr>
      </w:pPr>
      <w:r w:rsidRPr="662A3E17">
        <w:rPr>
          <w:rFonts w:eastAsia="MS Mincho"/>
        </w:rPr>
        <w:t>Submersible Joint Systems for Chemical E</w:t>
      </w:r>
      <w:r w:rsidR="00425660" w:rsidRPr="662A3E17">
        <w:rPr>
          <w:rFonts w:eastAsia="MS Mincho"/>
        </w:rPr>
        <w:t>xposure</w:t>
      </w:r>
      <w:r w:rsidRPr="662A3E17">
        <w:rPr>
          <w:rFonts w:eastAsia="MS Mincho"/>
        </w:rPr>
        <w:t>:</w:t>
      </w:r>
      <w:r w:rsidR="00F96912" w:rsidRPr="662A3E17">
        <w:rPr>
          <w:rFonts w:eastAsia="MS Mincho"/>
        </w:rPr>
        <w:t xml:space="preserve"> </w:t>
      </w:r>
      <w:proofErr w:type="spellStart"/>
      <w:r w:rsidR="006C2685">
        <w:t>Precompressed</w:t>
      </w:r>
      <w:proofErr w:type="spellEnd"/>
      <w:r w:rsidR="006C2685">
        <w:t xml:space="preserve"> S</w:t>
      </w:r>
      <w:r w:rsidR="00F96912">
        <w:t>ilicone</w:t>
      </w:r>
      <w:r w:rsidR="006C2685">
        <w:t xml:space="preserve">, or Polysulfide, </w:t>
      </w:r>
      <w:r w:rsidR="00F96912">
        <w:t>and</w:t>
      </w:r>
      <w:r w:rsidR="006C2685">
        <w:t xml:space="preserve"> Impregnated F</w:t>
      </w:r>
      <w:r w:rsidR="00F96912">
        <w:t xml:space="preserve">oam </w:t>
      </w:r>
      <w:r w:rsidR="006C2685">
        <w:t>Hybrid Installed into F</w:t>
      </w:r>
      <w:r w:rsidR="00F96912">
        <w:t>ield-</w:t>
      </w:r>
      <w:r w:rsidR="006C2685">
        <w:t>A</w:t>
      </w:r>
      <w:r w:rsidR="00F96912">
        <w:t xml:space="preserve">pplied </w:t>
      </w:r>
      <w:r w:rsidR="006C2685">
        <w:t>E</w:t>
      </w:r>
      <w:r w:rsidR="00F96912">
        <w:t xml:space="preserve">poxy </w:t>
      </w:r>
      <w:r w:rsidR="7F0A7EF0">
        <w:t>Adhesive;</w:t>
      </w:r>
      <w:r w:rsidR="006C2685">
        <w:t xml:space="preserve"> ± 25% Movement.</w:t>
      </w:r>
      <w:r w:rsidR="00F96912">
        <w:t xml:space="preserve"> </w:t>
      </w:r>
    </w:p>
    <w:p w14:paraId="2618EB5A" w14:textId="77550CD7" w:rsidR="006C2685" w:rsidRDefault="006C2685" w:rsidP="00425660">
      <w:pPr>
        <w:pStyle w:val="Heading5"/>
        <w:rPr>
          <w:rFonts w:eastAsia="MS Mincho"/>
        </w:rPr>
      </w:pPr>
      <w:r>
        <w:t>HRSD System #10:</w:t>
      </w:r>
    </w:p>
    <w:p w14:paraId="44FEE916" w14:textId="77777777" w:rsidR="00425660" w:rsidRPr="00CD1F9A" w:rsidRDefault="00425660" w:rsidP="006C2685">
      <w:pPr>
        <w:pStyle w:val="Heading6"/>
        <w:rPr>
          <w:rFonts w:eastAsia="MS Mincho"/>
        </w:rPr>
      </w:pPr>
      <w:r>
        <w:rPr>
          <w:rFonts w:eastAsia="MS Mincho"/>
        </w:rPr>
        <w:t xml:space="preserve">For use with standard construction materials [concrete, metals, masonry, aluminum] </w:t>
      </w:r>
    </w:p>
    <w:p w14:paraId="0C0E86B7" w14:textId="7358BC51" w:rsidR="00425660" w:rsidRPr="00425660" w:rsidRDefault="00425660" w:rsidP="006C2685">
      <w:pPr>
        <w:pStyle w:val="Heading6"/>
        <w:rPr>
          <w:rFonts w:eastAsia="MS Mincho"/>
        </w:rPr>
      </w:pPr>
      <w:r>
        <w:rPr>
          <w:rFonts w:eastAsia="MS Mincho"/>
        </w:rPr>
        <w:t>For use in j</w:t>
      </w:r>
      <w:r w:rsidR="00CF1F54">
        <w:rPr>
          <w:rFonts w:eastAsia="MS Mincho"/>
        </w:rPr>
        <w:t>oint widths between 1-inch and 4</w:t>
      </w:r>
      <w:r>
        <w:rPr>
          <w:rFonts w:eastAsia="MS Mincho"/>
        </w:rPr>
        <w:t>-inches.</w:t>
      </w:r>
    </w:p>
    <w:p w14:paraId="0AF43C14" w14:textId="6C924D95" w:rsidR="00425660" w:rsidRPr="001725C1" w:rsidRDefault="00425660" w:rsidP="006C2685">
      <w:pPr>
        <w:pStyle w:val="Heading6"/>
        <w:rPr>
          <w:rFonts w:eastAsia="MS Mincho"/>
        </w:rPr>
      </w:pPr>
      <w:r>
        <w:t>For use in submerged, i</w:t>
      </w:r>
      <w:r w:rsidRPr="00540451">
        <w:t xml:space="preserve">ntermittently </w:t>
      </w:r>
      <w:r>
        <w:t>s</w:t>
      </w:r>
      <w:r w:rsidRPr="00540451">
        <w:t>ubmerged</w:t>
      </w:r>
      <w:r>
        <w:t xml:space="preserve"> and non-submerged environments.</w:t>
      </w:r>
    </w:p>
    <w:p w14:paraId="61DB0F5D" w14:textId="3C540500" w:rsidR="00425660" w:rsidRPr="001725C1" w:rsidRDefault="00425660" w:rsidP="006C2685">
      <w:pPr>
        <w:pStyle w:val="Heading6"/>
        <w:rPr>
          <w:rFonts w:eastAsia="MS Mincho"/>
        </w:rPr>
      </w:pPr>
      <w:r>
        <w:t>For use in areas subjected to high chemical concentrations and/or potential chemical expos</w:t>
      </w:r>
      <w:r w:rsidR="00F30D70">
        <w:t>ure</w:t>
      </w:r>
      <w:r>
        <w:t>.</w:t>
      </w:r>
    </w:p>
    <w:p w14:paraId="2BE9465E" w14:textId="117BEBFB" w:rsidR="00425660" w:rsidRPr="001725C1" w:rsidRDefault="006C2685" w:rsidP="006C2685">
      <w:pPr>
        <w:pStyle w:val="Heading7"/>
        <w:rPr>
          <w:rFonts w:eastAsia="MS Mincho"/>
        </w:rPr>
      </w:pPr>
      <w:r>
        <w:rPr>
          <w:rFonts w:eastAsia="MS Mincho"/>
        </w:rPr>
        <w:t>Products:</w:t>
      </w:r>
    </w:p>
    <w:p w14:paraId="2F3D46FC" w14:textId="7BE0CEAA" w:rsidR="00425660" w:rsidRDefault="00425660" w:rsidP="006C2685">
      <w:pPr>
        <w:pStyle w:val="Heading8"/>
        <w:rPr>
          <w:rFonts w:eastAsia="MS Mincho"/>
        </w:rPr>
      </w:pPr>
      <w:proofErr w:type="spellStart"/>
      <w:r>
        <w:rPr>
          <w:rFonts w:eastAsia="MS Mincho"/>
        </w:rPr>
        <w:t>Chemseal</w:t>
      </w:r>
      <w:proofErr w:type="spellEnd"/>
      <w:r>
        <w:rPr>
          <w:rFonts w:eastAsia="MS Mincho"/>
        </w:rPr>
        <w:t xml:space="preserve"> by </w:t>
      </w:r>
      <w:proofErr w:type="spellStart"/>
      <w:r>
        <w:rPr>
          <w:rFonts w:eastAsia="MS Mincho"/>
        </w:rPr>
        <w:t>Emseal</w:t>
      </w:r>
      <w:proofErr w:type="spellEnd"/>
      <w:r>
        <w:rPr>
          <w:rFonts w:eastAsia="MS Mincho"/>
        </w:rPr>
        <w:t xml:space="preserve"> LLC.</w:t>
      </w:r>
    </w:p>
    <w:p w14:paraId="5CD90C49" w14:textId="2E3D5C26" w:rsidR="00425660" w:rsidRDefault="00CF1F54" w:rsidP="006C2685">
      <w:pPr>
        <w:pStyle w:val="Heading9"/>
        <w:rPr>
          <w:rFonts w:eastAsia="MS Mincho"/>
        </w:rPr>
      </w:pPr>
      <w:r>
        <w:rPr>
          <w:rFonts w:eastAsia="MS Mincho"/>
        </w:rPr>
        <w:t>Maximum</w:t>
      </w:r>
      <w:r w:rsidR="00425660">
        <w:rPr>
          <w:rFonts w:eastAsia="MS Mincho"/>
        </w:rPr>
        <w:t xml:space="preserve"> </w:t>
      </w:r>
      <w:r>
        <w:rPr>
          <w:rFonts w:eastAsia="MS Mincho"/>
        </w:rPr>
        <w:t xml:space="preserve">hydrostatic </w:t>
      </w:r>
      <w:r w:rsidR="00425660">
        <w:rPr>
          <w:rFonts w:eastAsia="MS Mincho"/>
        </w:rPr>
        <w:t>head pressure</w:t>
      </w:r>
      <w:r>
        <w:rPr>
          <w:rFonts w:eastAsia="MS Mincho"/>
        </w:rPr>
        <w:t xml:space="preserve"> = 5 ft.</w:t>
      </w:r>
    </w:p>
    <w:p w14:paraId="0304E6DD" w14:textId="3CF7E368" w:rsidR="00CF1F54" w:rsidRDefault="00CF1F54" w:rsidP="006C2685">
      <w:pPr>
        <w:pStyle w:val="Heading9"/>
        <w:rPr>
          <w:rFonts w:eastAsia="MS Mincho"/>
        </w:rPr>
      </w:pPr>
      <w:r>
        <w:rPr>
          <w:rFonts w:eastAsia="MS Mincho"/>
        </w:rPr>
        <w:t>Joint width (W) to depth (D) ratios:</w:t>
      </w:r>
    </w:p>
    <w:p w14:paraId="5F0E26EB" w14:textId="51A8BE25" w:rsidR="00CF1F54" w:rsidRDefault="00CF1F54" w:rsidP="006C2685">
      <w:pPr>
        <w:pStyle w:val="Heading9"/>
        <w:numPr>
          <w:ilvl w:val="0"/>
          <w:numId w:val="45"/>
        </w:numPr>
        <w:rPr>
          <w:rFonts w:eastAsia="MS Mincho"/>
        </w:rPr>
      </w:pPr>
      <w:r>
        <w:rPr>
          <w:rFonts w:eastAsia="MS Mincho"/>
        </w:rPr>
        <w:t>1-inch (W) = 2-inch (D)</w:t>
      </w:r>
      <w:r w:rsidR="00AD59F3">
        <w:rPr>
          <w:rFonts w:eastAsia="MS Mincho"/>
        </w:rPr>
        <w:t>.</w:t>
      </w:r>
    </w:p>
    <w:p w14:paraId="13163D88" w14:textId="519364C3" w:rsidR="00CF1F54" w:rsidRDefault="00CF1F54" w:rsidP="006C2685">
      <w:pPr>
        <w:pStyle w:val="Heading9"/>
        <w:numPr>
          <w:ilvl w:val="0"/>
          <w:numId w:val="45"/>
        </w:numPr>
        <w:rPr>
          <w:rFonts w:eastAsia="MS Mincho"/>
        </w:rPr>
      </w:pPr>
      <w:r>
        <w:rPr>
          <w:rFonts w:eastAsia="MS Mincho"/>
        </w:rPr>
        <w:t>1-1/2 inch (W) = 2-3/8 (D)</w:t>
      </w:r>
      <w:r w:rsidR="00AD59F3">
        <w:rPr>
          <w:rFonts w:eastAsia="MS Mincho"/>
        </w:rPr>
        <w:t>.</w:t>
      </w:r>
    </w:p>
    <w:p w14:paraId="57434B2E" w14:textId="1E8D6615" w:rsidR="00CF1F54" w:rsidRDefault="00CF1F54" w:rsidP="006C2685">
      <w:pPr>
        <w:pStyle w:val="Heading9"/>
        <w:numPr>
          <w:ilvl w:val="0"/>
          <w:numId w:val="45"/>
        </w:numPr>
        <w:rPr>
          <w:rFonts w:eastAsia="MS Mincho"/>
        </w:rPr>
      </w:pPr>
      <w:r>
        <w:rPr>
          <w:rFonts w:eastAsia="MS Mincho"/>
        </w:rPr>
        <w:t>2-inch (W) = 2-1/2 inch (D)</w:t>
      </w:r>
      <w:r w:rsidR="00AD59F3">
        <w:rPr>
          <w:rFonts w:eastAsia="MS Mincho"/>
        </w:rPr>
        <w:t>.</w:t>
      </w:r>
    </w:p>
    <w:p w14:paraId="09C068E1" w14:textId="3191F3EB" w:rsidR="00CF1F54" w:rsidRDefault="00CF1F54" w:rsidP="006C2685">
      <w:pPr>
        <w:pStyle w:val="Heading9"/>
        <w:numPr>
          <w:ilvl w:val="0"/>
          <w:numId w:val="45"/>
        </w:numPr>
        <w:rPr>
          <w:rFonts w:eastAsia="MS Mincho"/>
        </w:rPr>
      </w:pPr>
      <w:r>
        <w:rPr>
          <w:rFonts w:eastAsia="MS Mincho"/>
        </w:rPr>
        <w:t>2-1/2 inch (W) = 2-3/4 inch (D)</w:t>
      </w:r>
      <w:r w:rsidR="00AD59F3">
        <w:rPr>
          <w:rFonts w:eastAsia="MS Mincho"/>
        </w:rPr>
        <w:t>.</w:t>
      </w:r>
    </w:p>
    <w:p w14:paraId="2AC1E142" w14:textId="4747525E" w:rsidR="00CF1F54" w:rsidRDefault="00CF1F54" w:rsidP="006C2685">
      <w:pPr>
        <w:pStyle w:val="Heading9"/>
        <w:numPr>
          <w:ilvl w:val="0"/>
          <w:numId w:val="45"/>
        </w:numPr>
        <w:rPr>
          <w:rFonts w:eastAsia="MS Mincho"/>
        </w:rPr>
      </w:pPr>
      <w:r>
        <w:rPr>
          <w:rFonts w:eastAsia="MS Mincho"/>
        </w:rPr>
        <w:t>3-inch (W) = 2-3/4 inch (D)</w:t>
      </w:r>
      <w:r w:rsidR="00AD59F3">
        <w:rPr>
          <w:rFonts w:eastAsia="MS Mincho"/>
        </w:rPr>
        <w:t>.</w:t>
      </w:r>
    </w:p>
    <w:p w14:paraId="0CB8437F" w14:textId="162FAB61" w:rsidR="00CF1F54" w:rsidRDefault="00CF1F54" w:rsidP="006C2685">
      <w:pPr>
        <w:pStyle w:val="Heading9"/>
        <w:numPr>
          <w:ilvl w:val="0"/>
          <w:numId w:val="45"/>
        </w:numPr>
        <w:rPr>
          <w:rFonts w:eastAsia="MS Mincho"/>
        </w:rPr>
      </w:pPr>
      <w:r>
        <w:rPr>
          <w:rFonts w:eastAsia="MS Mincho"/>
        </w:rPr>
        <w:t>4-inch (W) = 3-1/2 inch (D)</w:t>
      </w:r>
      <w:r w:rsidR="00AD59F3">
        <w:rPr>
          <w:rFonts w:eastAsia="MS Mincho"/>
        </w:rPr>
        <w:t>.</w:t>
      </w:r>
    </w:p>
    <w:p w14:paraId="70FBBD2A" w14:textId="1C83B7B6" w:rsidR="00CF1F54" w:rsidRDefault="00CF1F54" w:rsidP="006C2685">
      <w:pPr>
        <w:pStyle w:val="Heading9"/>
        <w:numPr>
          <w:ilvl w:val="0"/>
          <w:numId w:val="45"/>
        </w:numPr>
        <w:rPr>
          <w:rFonts w:eastAsia="MS Mincho"/>
        </w:rPr>
      </w:pPr>
      <w:r>
        <w:rPr>
          <w:rFonts w:eastAsia="MS Mincho"/>
        </w:rPr>
        <w:t>Refer to manufacturer’s current product data sheets for additional sizes and to validate joint sizing requirements.</w:t>
      </w:r>
    </w:p>
    <w:p w14:paraId="7BBD5688" w14:textId="3DCE69CD" w:rsidR="00425660" w:rsidRDefault="00425660" w:rsidP="006C2685">
      <w:pPr>
        <w:pStyle w:val="Heading8"/>
        <w:rPr>
          <w:rFonts w:eastAsia="MS Mincho"/>
        </w:rPr>
      </w:pPr>
      <w:r>
        <w:rPr>
          <w:rFonts w:eastAsia="MS Mincho"/>
        </w:rPr>
        <w:t>Approved Equal</w:t>
      </w:r>
      <w:r w:rsidR="00AD59F3">
        <w:rPr>
          <w:rFonts w:eastAsia="MS Mincho"/>
        </w:rPr>
        <w:t>.</w:t>
      </w:r>
    </w:p>
    <w:p w14:paraId="1F2A6C16" w14:textId="77777777" w:rsidR="002023CD" w:rsidRDefault="00C21A83" w:rsidP="00844DFB">
      <w:pPr>
        <w:pStyle w:val="Heading1"/>
        <w:rPr>
          <w:rFonts w:eastAsia="MS Mincho"/>
        </w:rPr>
      </w:pPr>
      <w:r>
        <w:rPr>
          <w:rFonts w:eastAsia="MS Mincho"/>
        </w:rPr>
        <w:lastRenderedPageBreak/>
        <w:t>EXECUTION</w:t>
      </w:r>
      <w:r w:rsidR="007A1BCB">
        <w:rPr>
          <w:rFonts w:eastAsia="MS Mincho"/>
        </w:rPr>
        <w:t xml:space="preserve"> </w:t>
      </w:r>
    </w:p>
    <w:p w14:paraId="728FE382" w14:textId="4F3B600F" w:rsidR="00E941AB" w:rsidRDefault="00E941AB" w:rsidP="008E0024">
      <w:pPr>
        <w:pStyle w:val="Heading2"/>
        <w:rPr>
          <w:rFonts w:eastAsia="MS Mincho"/>
        </w:rPr>
      </w:pPr>
      <w:r>
        <w:rPr>
          <w:rFonts w:eastAsia="MS Mincho"/>
        </w:rPr>
        <w:t>general</w:t>
      </w:r>
    </w:p>
    <w:p w14:paraId="1517DB0E" w14:textId="5DB4CD68" w:rsidR="00E941AB" w:rsidRDefault="00D90110" w:rsidP="008E0024">
      <w:pPr>
        <w:pStyle w:val="Heading3"/>
        <w:rPr>
          <w:rFonts w:eastAsia="MS Mincho"/>
        </w:rPr>
      </w:pPr>
      <w:bookmarkStart w:id="121" w:name="_Toc377019938"/>
      <w:bookmarkStart w:id="122" w:name="_Toc425503459"/>
      <w:bookmarkStart w:id="123" w:name="_Toc425853980"/>
      <w:bookmarkStart w:id="124" w:name="_Toc448400495"/>
      <w:r w:rsidRPr="00540451">
        <w:t>Coordinate Work</w:t>
      </w:r>
      <w:r>
        <w:t xml:space="preserve"> with applicable stakeholders</w:t>
      </w:r>
      <w:r w:rsidRPr="00540451">
        <w:t xml:space="preserve"> to ensure that continuous, watertight, sealant installation is achieved. Coordinate with:</w:t>
      </w:r>
      <w:bookmarkEnd w:id="121"/>
      <w:bookmarkEnd w:id="122"/>
      <w:bookmarkEnd w:id="123"/>
      <w:bookmarkEnd w:id="124"/>
    </w:p>
    <w:p w14:paraId="49736925" w14:textId="32BDB4D7" w:rsidR="00D90110" w:rsidRDefault="00D90110" w:rsidP="008E0024">
      <w:pPr>
        <w:pStyle w:val="Heading4"/>
        <w:rPr>
          <w:rFonts w:eastAsia="MS Mincho"/>
        </w:rPr>
      </w:pPr>
      <w:r>
        <w:rPr>
          <w:rFonts w:eastAsia="MS Mincho"/>
        </w:rPr>
        <w:t>OWNER or OWNER’</w:t>
      </w:r>
      <w:r w:rsidR="00035D50">
        <w:rPr>
          <w:rFonts w:eastAsia="MS Mincho"/>
        </w:rPr>
        <w:t>s</w:t>
      </w:r>
      <w:r>
        <w:rPr>
          <w:rFonts w:eastAsia="MS Mincho"/>
        </w:rPr>
        <w:t xml:space="preserve"> designated representative</w:t>
      </w:r>
      <w:r w:rsidR="00AD59F3">
        <w:rPr>
          <w:rFonts w:eastAsia="MS Mincho"/>
        </w:rPr>
        <w:t>.</w:t>
      </w:r>
    </w:p>
    <w:p w14:paraId="31A9031D" w14:textId="32CF6E01" w:rsidR="00D90110" w:rsidRDefault="00D90110" w:rsidP="008E0024">
      <w:pPr>
        <w:pStyle w:val="Heading4"/>
        <w:rPr>
          <w:rFonts w:eastAsia="MS Mincho"/>
        </w:rPr>
      </w:pPr>
      <w:r>
        <w:rPr>
          <w:rFonts w:eastAsia="MS Mincho"/>
        </w:rPr>
        <w:t>ENGINEER</w:t>
      </w:r>
      <w:r w:rsidR="00AD59F3">
        <w:rPr>
          <w:rFonts w:eastAsia="MS Mincho"/>
        </w:rPr>
        <w:t>.</w:t>
      </w:r>
    </w:p>
    <w:p w14:paraId="7C54BF09" w14:textId="5ABBE44B" w:rsidR="00D90110" w:rsidRDefault="00D90110" w:rsidP="008E0024">
      <w:pPr>
        <w:pStyle w:val="Heading4"/>
        <w:rPr>
          <w:rFonts w:eastAsia="MS Mincho"/>
        </w:rPr>
      </w:pPr>
      <w:r>
        <w:rPr>
          <w:rFonts w:eastAsia="MS Mincho"/>
        </w:rPr>
        <w:t>Quality Assurance Inspector</w:t>
      </w:r>
      <w:r w:rsidR="00AD59F3">
        <w:rPr>
          <w:rFonts w:eastAsia="MS Mincho"/>
        </w:rPr>
        <w:t>.</w:t>
      </w:r>
    </w:p>
    <w:p w14:paraId="5A31AC96" w14:textId="6F7DD275" w:rsidR="00D90110" w:rsidRDefault="00D90110" w:rsidP="008E0024">
      <w:pPr>
        <w:pStyle w:val="Heading4"/>
        <w:rPr>
          <w:rFonts w:eastAsia="MS Mincho"/>
        </w:rPr>
      </w:pPr>
      <w:bookmarkStart w:id="125" w:name="_Toc425503461"/>
      <w:bookmarkStart w:id="126" w:name="_Toc425853982"/>
      <w:bookmarkStart w:id="127" w:name="_Toc448400497"/>
      <w:r>
        <w:t>Other</w:t>
      </w:r>
      <w:r w:rsidRPr="00C250D5">
        <w:t xml:space="preserve"> </w:t>
      </w:r>
      <w:r w:rsidRPr="00540451">
        <w:t>trades to ensure that Work done by other trades is complete and ready to receive sealant.</w:t>
      </w:r>
      <w:bookmarkEnd w:id="125"/>
      <w:bookmarkEnd w:id="126"/>
      <w:bookmarkEnd w:id="127"/>
    </w:p>
    <w:p w14:paraId="6522FDFE" w14:textId="7F537455" w:rsidR="00D90110" w:rsidRPr="009B45C8" w:rsidRDefault="00D90110" w:rsidP="008E0024">
      <w:pPr>
        <w:pStyle w:val="Heading4"/>
        <w:rPr>
          <w:rFonts w:eastAsia="MS Mincho"/>
        </w:rPr>
      </w:pPr>
      <w:bookmarkStart w:id="128" w:name="_Toc425503462"/>
      <w:bookmarkStart w:id="129" w:name="_Toc425853983"/>
      <w:bookmarkStart w:id="130" w:name="_Toc448400498"/>
      <w:r>
        <w:t xml:space="preserve">Other </w:t>
      </w:r>
      <w:r w:rsidRPr="00540451">
        <w:t xml:space="preserve">trades to avoid or minimize </w:t>
      </w:r>
      <w:r>
        <w:t>W</w:t>
      </w:r>
      <w:r w:rsidRPr="00540451">
        <w:t xml:space="preserve">ork in immediate vicinity of sealant Work in progress or completed Work. </w:t>
      </w:r>
      <w:bookmarkEnd w:id="128"/>
      <w:bookmarkEnd w:id="129"/>
      <w:bookmarkEnd w:id="130"/>
    </w:p>
    <w:p w14:paraId="4A14931A" w14:textId="77777777" w:rsidR="002023CD" w:rsidRDefault="002023CD" w:rsidP="008E0024">
      <w:pPr>
        <w:pStyle w:val="Heading2"/>
        <w:rPr>
          <w:rFonts w:eastAsia="MS Mincho"/>
        </w:rPr>
      </w:pPr>
      <w:r>
        <w:rPr>
          <w:rFonts w:eastAsia="MS Mincho"/>
        </w:rPr>
        <w:t>examination</w:t>
      </w:r>
    </w:p>
    <w:p w14:paraId="2A9C3C0A" w14:textId="246E1F44" w:rsidR="00D90110" w:rsidRPr="008E0024" w:rsidRDefault="00E941AB" w:rsidP="008E0024">
      <w:pPr>
        <w:pStyle w:val="Heading3"/>
        <w:rPr>
          <w:rFonts w:eastAsia="MS Mincho"/>
        </w:rPr>
      </w:pPr>
      <w:r>
        <w:t>CONTRACTOR shall e</w:t>
      </w:r>
      <w:r w:rsidR="002023CD">
        <w:t xml:space="preserve">xamine </w:t>
      </w:r>
      <w:r w:rsidR="009B45C8">
        <w:t>and verify existing dimensions, conditions and details prior to installation of materials. CONTRACTOR shall</w:t>
      </w:r>
      <w:r>
        <w:t xml:space="preserve"> report to OWNER</w:t>
      </w:r>
      <w:r w:rsidR="0079593B">
        <w:t>, in writing,</w:t>
      </w:r>
      <w:r>
        <w:t xml:space="preserve"> any conditions that would adversely affect the appearance or performance of the </w:t>
      </w:r>
      <w:r w:rsidR="009B45C8">
        <w:t>sealant</w:t>
      </w:r>
      <w:r>
        <w:t xml:space="preserve"> </w:t>
      </w:r>
      <w:r w:rsidR="009B45C8">
        <w:t xml:space="preserve">system to be installed </w:t>
      </w:r>
      <w:r>
        <w:t>and which cannot be put into an acceptable condition by the preparatory work specified herein.</w:t>
      </w:r>
      <w:r w:rsidR="002023CD">
        <w:t xml:space="preserve"> </w:t>
      </w:r>
    </w:p>
    <w:p w14:paraId="0135A6DF" w14:textId="77777777" w:rsidR="00D90110" w:rsidRPr="005D0058" w:rsidRDefault="00D90110" w:rsidP="008E0024">
      <w:pPr>
        <w:pStyle w:val="Heading4"/>
        <w:rPr>
          <w:rFonts w:eastAsia="MS Mincho"/>
        </w:rPr>
      </w:pPr>
      <w:bookmarkStart w:id="131" w:name="_Toc377019929"/>
      <w:bookmarkStart w:id="132" w:name="_Toc425503451"/>
      <w:bookmarkStart w:id="133" w:name="_Toc425853972"/>
      <w:bookmarkStart w:id="134" w:name="_Toc448400487"/>
      <w:r w:rsidRPr="00E53C98">
        <w:t>Verify dimensions of joints at the project site by field measurement so that proper sealant profiles will be accurately maintained.</w:t>
      </w:r>
      <w:bookmarkEnd w:id="131"/>
      <w:bookmarkEnd w:id="132"/>
      <w:bookmarkEnd w:id="133"/>
      <w:bookmarkEnd w:id="134"/>
    </w:p>
    <w:p w14:paraId="6FDBE682" w14:textId="481115CA" w:rsidR="005D0058" w:rsidRPr="008E0024" w:rsidRDefault="005D0058" w:rsidP="008E0024">
      <w:pPr>
        <w:pStyle w:val="Heading4"/>
        <w:rPr>
          <w:rFonts w:eastAsia="MS Mincho"/>
        </w:rPr>
      </w:pPr>
      <w:bookmarkStart w:id="135" w:name="_Toc377019930"/>
      <w:bookmarkStart w:id="136" w:name="_Toc425503452"/>
      <w:bookmarkStart w:id="137" w:name="_Toc425853973"/>
      <w:bookmarkStart w:id="138" w:name="_Toc448400488"/>
      <w:r w:rsidRPr="00D15B1F">
        <w:t>Verify that areas and conditions under which Work is to be performed permit proper and timely completion of Work.</w:t>
      </w:r>
      <w:bookmarkEnd w:id="135"/>
      <w:bookmarkEnd w:id="136"/>
      <w:bookmarkEnd w:id="137"/>
      <w:bookmarkEnd w:id="138"/>
    </w:p>
    <w:p w14:paraId="3152B2C3" w14:textId="15BDD638" w:rsidR="0079593B" w:rsidRPr="008E0024" w:rsidRDefault="0079593B" w:rsidP="008E0024">
      <w:pPr>
        <w:pStyle w:val="Heading3"/>
        <w:rPr>
          <w:rFonts w:eastAsia="MS Mincho"/>
        </w:rPr>
      </w:pPr>
      <w:r>
        <w:t xml:space="preserve">Do not proceed with affected Work until </w:t>
      </w:r>
      <w:r w:rsidR="009B45C8">
        <w:t>concerns</w:t>
      </w:r>
      <w:r>
        <w:t xml:space="preserve"> have been dispositioned and clear direction is provided.</w:t>
      </w:r>
    </w:p>
    <w:p w14:paraId="3C580ACB" w14:textId="18A2ED6F" w:rsidR="00D90110" w:rsidRPr="008E0024" w:rsidRDefault="00D90110" w:rsidP="008E0024">
      <w:pPr>
        <w:pStyle w:val="Heading3"/>
        <w:rPr>
          <w:rFonts w:eastAsia="MS Mincho"/>
        </w:rPr>
      </w:pPr>
      <w:bookmarkStart w:id="139" w:name="_Toc377019933"/>
      <w:bookmarkStart w:id="140" w:name="_Toc425503454"/>
      <w:bookmarkStart w:id="141" w:name="_Toc425853975"/>
      <w:bookmarkStart w:id="142" w:name="_Toc448400490"/>
      <w:r w:rsidRPr="00D15B1F">
        <w:t>Installation of sealant system indicates acceptance of surfaces and conditions.</w:t>
      </w:r>
      <w:bookmarkEnd w:id="139"/>
      <w:bookmarkEnd w:id="140"/>
      <w:bookmarkEnd w:id="141"/>
      <w:bookmarkEnd w:id="142"/>
    </w:p>
    <w:p w14:paraId="5B09B368" w14:textId="4018885E" w:rsidR="0079593B" w:rsidRDefault="0079593B" w:rsidP="008E0024">
      <w:pPr>
        <w:pStyle w:val="Heading2"/>
        <w:rPr>
          <w:rFonts w:eastAsia="MS Mincho"/>
        </w:rPr>
      </w:pPr>
      <w:r>
        <w:rPr>
          <w:rFonts w:eastAsia="MS Mincho"/>
        </w:rPr>
        <w:t>work conditions</w:t>
      </w:r>
    </w:p>
    <w:p w14:paraId="32B72451" w14:textId="63CCFED6" w:rsidR="009B45C8" w:rsidRDefault="009B45C8" w:rsidP="008E0024">
      <w:pPr>
        <w:pStyle w:val="Heading3"/>
        <w:rPr>
          <w:rFonts w:eastAsia="MS Mincho"/>
        </w:rPr>
      </w:pPr>
      <w:r>
        <w:rPr>
          <w:rFonts w:eastAsia="MS Mincho"/>
        </w:rPr>
        <w:t xml:space="preserve">Environmental Limitations: </w:t>
      </w:r>
      <w:r w:rsidRPr="004A4E6D">
        <w:t>Install sealant when existing and forecast weather conditions permit sealant to be installed according to sealant manufacturer’s written instructions and warranty requirements.</w:t>
      </w:r>
    </w:p>
    <w:p w14:paraId="36F8FAF0" w14:textId="3CCECA4E" w:rsidR="009B45C8" w:rsidRPr="008E0024" w:rsidRDefault="009B45C8" w:rsidP="008E0024">
      <w:pPr>
        <w:pStyle w:val="Heading4"/>
        <w:rPr>
          <w:rFonts w:eastAsia="MS Mincho"/>
        </w:rPr>
      </w:pPr>
      <w:bookmarkStart w:id="143" w:name="_Toc377019894"/>
      <w:bookmarkStart w:id="144" w:name="_Toc425503387"/>
      <w:bookmarkStart w:id="145" w:name="_Toc425853908"/>
      <w:bookmarkStart w:id="146" w:name="_Toc448400424"/>
      <w:r w:rsidRPr="004A4E6D">
        <w:t xml:space="preserve">Do not install sealant when ambient or substrate temperature is below 40 degrees F or is expected to fall below 40 degrees F </w:t>
      </w:r>
      <w:r>
        <w:t>within</w:t>
      </w:r>
      <w:r w:rsidRPr="004A4E6D">
        <w:t xml:space="preserve"> 12 hours</w:t>
      </w:r>
      <w:r>
        <w:t xml:space="preserve"> of installation</w:t>
      </w:r>
      <w:r w:rsidR="00AD59F3">
        <w:t xml:space="preserve"> unless otherwise permitted by m</w:t>
      </w:r>
      <w:r w:rsidR="004E2AE4">
        <w:t>anufacturer</w:t>
      </w:r>
      <w:r w:rsidRPr="004A4E6D">
        <w:t>.</w:t>
      </w:r>
      <w:bookmarkEnd w:id="143"/>
      <w:bookmarkEnd w:id="144"/>
      <w:bookmarkEnd w:id="145"/>
      <w:bookmarkEnd w:id="146"/>
    </w:p>
    <w:p w14:paraId="12A4D1D5" w14:textId="250E67D6" w:rsidR="009B45C8" w:rsidRPr="008E0024" w:rsidRDefault="009B45C8" w:rsidP="008E0024">
      <w:pPr>
        <w:pStyle w:val="Heading4"/>
        <w:rPr>
          <w:rFonts w:eastAsia="MS Mincho"/>
        </w:rPr>
      </w:pPr>
      <w:bookmarkStart w:id="147" w:name="_Toc377019895"/>
      <w:bookmarkStart w:id="148" w:name="_Toc425503388"/>
      <w:bookmarkStart w:id="149" w:name="_Toc425853909"/>
      <w:bookmarkStart w:id="150" w:name="_Toc448400425"/>
      <w:r w:rsidRPr="004A4E6D">
        <w:t>Do not proceed with installation during inclement weather except for temporary work necessary to protect structure and installed materials. Remove temporary work and Work that becomes damaged by moisture.</w:t>
      </w:r>
      <w:bookmarkEnd w:id="147"/>
      <w:bookmarkEnd w:id="148"/>
      <w:bookmarkEnd w:id="149"/>
      <w:bookmarkEnd w:id="150"/>
    </w:p>
    <w:p w14:paraId="04D04D58" w14:textId="49438608" w:rsidR="00D90110" w:rsidRPr="008E0024" w:rsidRDefault="00D90110" w:rsidP="008E0024">
      <w:pPr>
        <w:pStyle w:val="Heading3"/>
        <w:rPr>
          <w:rFonts w:eastAsia="MS Mincho"/>
        </w:rPr>
      </w:pPr>
      <w:r w:rsidRPr="004A4E6D">
        <w:t>Maintain adequate ventilation during preparation and placement.</w:t>
      </w:r>
    </w:p>
    <w:p w14:paraId="002B615A" w14:textId="434939E3" w:rsidR="00D90110" w:rsidRPr="008E0024" w:rsidRDefault="00D90110" w:rsidP="008E0024">
      <w:pPr>
        <w:pStyle w:val="Heading3"/>
        <w:rPr>
          <w:rFonts w:eastAsia="MS Mincho"/>
        </w:rPr>
      </w:pPr>
      <w:r>
        <w:t xml:space="preserve">Newly placed concrete surfaces shall be cured as recommended by </w:t>
      </w:r>
      <w:r w:rsidR="008E0024">
        <w:t xml:space="preserve">sealant </w:t>
      </w:r>
      <w:r>
        <w:t xml:space="preserve">manufacturer prior to </w:t>
      </w:r>
      <w:r w:rsidR="008E0024">
        <w:t xml:space="preserve">sealant </w:t>
      </w:r>
      <w:r>
        <w:t xml:space="preserve">application, unless otherwise approved by OWNER and/or </w:t>
      </w:r>
      <w:r w:rsidR="0067025D">
        <w:t xml:space="preserve">OWNER’s </w:t>
      </w:r>
      <w:r>
        <w:t>designated representative.</w:t>
      </w:r>
    </w:p>
    <w:p w14:paraId="024D58EE" w14:textId="77777777" w:rsidR="002023CD" w:rsidRDefault="002023CD" w:rsidP="008E0024">
      <w:pPr>
        <w:pStyle w:val="Heading2"/>
        <w:rPr>
          <w:rFonts w:eastAsia="MS Mincho"/>
        </w:rPr>
      </w:pPr>
      <w:r>
        <w:rPr>
          <w:rFonts w:eastAsia="MS Mincho"/>
        </w:rPr>
        <w:t>protection</w:t>
      </w:r>
    </w:p>
    <w:p w14:paraId="2A0E23C2" w14:textId="77777777" w:rsidR="00452BB6" w:rsidRPr="008E0024" w:rsidRDefault="002023CD" w:rsidP="008E0024">
      <w:pPr>
        <w:pStyle w:val="Heading3"/>
        <w:rPr>
          <w:rFonts w:eastAsia="MS Mincho"/>
        </w:rPr>
      </w:pPr>
      <w:r w:rsidRPr="008E0024">
        <w:rPr>
          <w:rFonts w:eastAsia="MS Mincho"/>
        </w:rPr>
        <w:t>General:</w:t>
      </w:r>
    </w:p>
    <w:p w14:paraId="0139E800" w14:textId="1CF10D5C" w:rsidR="00DB4BDF" w:rsidRPr="008E0024" w:rsidRDefault="00D90110" w:rsidP="008E0024">
      <w:pPr>
        <w:pStyle w:val="Heading4"/>
        <w:rPr>
          <w:rFonts w:eastAsia="MS Mincho"/>
        </w:rPr>
      </w:pPr>
      <w:bookmarkStart w:id="151" w:name="_Toc377019935"/>
      <w:bookmarkStart w:id="152" w:name="_Toc425503456"/>
      <w:bookmarkStart w:id="153" w:name="_Toc425853977"/>
      <w:bookmarkStart w:id="154" w:name="_Toc448400492"/>
      <w:r w:rsidRPr="008E0024">
        <w:t>Protect adjacent surfaces and surrounding site from staining, damage, or debris from sealant Work.</w:t>
      </w:r>
      <w:bookmarkEnd w:id="151"/>
      <w:bookmarkEnd w:id="152"/>
      <w:bookmarkEnd w:id="153"/>
      <w:bookmarkEnd w:id="154"/>
    </w:p>
    <w:p w14:paraId="2C4D5F14" w14:textId="289B40FE" w:rsidR="00452BB6" w:rsidRPr="008E0024" w:rsidRDefault="00452BB6" w:rsidP="008E0024">
      <w:pPr>
        <w:pStyle w:val="Heading5"/>
        <w:rPr>
          <w:rFonts w:eastAsia="MS Mincho"/>
        </w:rPr>
      </w:pPr>
      <w:r w:rsidRPr="008E0024">
        <w:rPr>
          <w:rFonts w:eastAsia="TimesNewRoman"/>
        </w:rPr>
        <w:t xml:space="preserve">Mask off surfaces </w:t>
      </w:r>
      <w:r w:rsidR="00D90110" w:rsidRPr="008E0024">
        <w:rPr>
          <w:rFonts w:eastAsia="TimesNewRoman"/>
        </w:rPr>
        <w:t>(as required)</w:t>
      </w:r>
      <w:r w:rsidRPr="008E0024">
        <w:rPr>
          <w:rFonts w:eastAsia="TimesNewRoman"/>
        </w:rPr>
        <w:t>.</w:t>
      </w:r>
      <w:r w:rsidRPr="008E0024" w:rsidDel="00313F1C">
        <w:rPr>
          <w:rFonts w:eastAsia="MS Mincho"/>
        </w:rPr>
        <w:t xml:space="preserve"> </w:t>
      </w:r>
    </w:p>
    <w:p w14:paraId="1B533E2A" w14:textId="09ADD64B" w:rsidR="00D90110" w:rsidRDefault="00D90110" w:rsidP="008E0024">
      <w:pPr>
        <w:pStyle w:val="Heading4"/>
        <w:rPr>
          <w:rFonts w:eastAsia="MS Mincho"/>
        </w:rPr>
      </w:pPr>
      <w:r>
        <w:rPr>
          <w:rFonts w:eastAsia="MS Mincho"/>
        </w:rPr>
        <w:t>Protect prepared cracks and joints from windborne and local debris and/or contaminants.</w:t>
      </w:r>
    </w:p>
    <w:p w14:paraId="6468A883" w14:textId="58A91FE6" w:rsidR="00D90110" w:rsidRPr="008E0024" w:rsidRDefault="00D90110" w:rsidP="008E0024">
      <w:pPr>
        <w:pStyle w:val="Heading4"/>
        <w:rPr>
          <w:rFonts w:eastAsia="MS Mincho"/>
        </w:rPr>
      </w:pPr>
      <w:r>
        <w:rPr>
          <w:rFonts w:eastAsia="MS Mincho"/>
        </w:rPr>
        <w:t>Protect fresh sealants from windborne and local debris, liquids and contaminants.</w:t>
      </w:r>
    </w:p>
    <w:p w14:paraId="6D06CCC2" w14:textId="77777777" w:rsidR="00D90110" w:rsidRDefault="00D90110" w:rsidP="00D90110">
      <w:pPr>
        <w:pStyle w:val="Heading4"/>
        <w:rPr>
          <w:rFonts w:eastAsia="MS Mincho"/>
        </w:rPr>
      </w:pPr>
      <w:r w:rsidRPr="000C241A">
        <w:rPr>
          <w:rFonts w:eastAsia="TimesNewRoman"/>
          <w:szCs w:val="22"/>
        </w:rPr>
        <w:t xml:space="preserve">Protect </w:t>
      </w:r>
      <w:r>
        <w:rPr>
          <w:rFonts w:eastAsia="TimesNewRoman"/>
          <w:szCs w:val="22"/>
        </w:rPr>
        <w:t xml:space="preserve">finished </w:t>
      </w:r>
      <w:r w:rsidRPr="000C241A">
        <w:rPr>
          <w:rFonts w:eastAsia="TimesNewRoman"/>
          <w:szCs w:val="22"/>
        </w:rPr>
        <w:t>Work from damage.</w:t>
      </w:r>
      <w:r w:rsidRPr="000C241A" w:rsidDel="00313F1C">
        <w:rPr>
          <w:rFonts w:eastAsia="MS Mincho"/>
        </w:rPr>
        <w:t xml:space="preserve"> </w:t>
      </w:r>
    </w:p>
    <w:p w14:paraId="4EA78462" w14:textId="669A4D0C" w:rsidR="00452BB6" w:rsidRDefault="00452BB6" w:rsidP="008E0024">
      <w:pPr>
        <w:pStyle w:val="Heading4"/>
        <w:rPr>
          <w:rFonts w:eastAsia="MS Mincho"/>
        </w:rPr>
      </w:pPr>
      <w:r w:rsidRPr="00BD2B24">
        <w:rPr>
          <w:rFonts w:eastAsia="TimesNewRoman"/>
          <w:szCs w:val="22"/>
        </w:rPr>
        <w:t xml:space="preserve">As necessary, prevent access to Work areas or provide “Wet </w:t>
      </w:r>
      <w:r w:rsidR="00D90110">
        <w:rPr>
          <w:rFonts w:eastAsia="TimesNewRoman"/>
          <w:szCs w:val="22"/>
        </w:rPr>
        <w:t>Sealant</w:t>
      </w:r>
      <w:r w:rsidRPr="00BD2B24">
        <w:rPr>
          <w:rFonts w:eastAsia="TimesNewRoman"/>
          <w:szCs w:val="22"/>
        </w:rPr>
        <w:t>” signs to protect newly</w:t>
      </w:r>
      <w:r>
        <w:rPr>
          <w:rFonts w:eastAsia="TimesNewRoman"/>
          <w:szCs w:val="22"/>
        </w:rPr>
        <w:t xml:space="preserve"> </w:t>
      </w:r>
      <w:r w:rsidR="00D90110">
        <w:rPr>
          <w:rFonts w:eastAsia="TimesNewRoman"/>
          <w:szCs w:val="22"/>
        </w:rPr>
        <w:t>sealed cracks and joints</w:t>
      </w:r>
      <w:r w:rsidRPr="00BD2B24">
        <w:rPr>
          <w:rFonts w:eastAsia="TimesNewRoman"/>
          <w:szCs w:val="22"/>
        </w:rPr>
        <w:t>.</w:t>
      </w:r>
      <w:r w:rsidDel="00313F1C">
        <w:rPr>
          <w:rFonts w:eastAsia="MS Mincho"/>
        </w:rPr>
        <w:t xml:space="preserve"> </w:t>
      </w:r>
    </w:p>
    <w:p w14:paraId="7CE8C27E" w14:textId="0386C3C1" w:rsidR="00452BB6" w:rsidRDefault="00452BB6" w:rsidP="008E0024">
      <w:pPr>
        <w:pStyle w:val="Heading4"/>
        <w:rPr>
          <w:rFonts w:eastAsia="MS Mincho"/>
        </w:rPr>
      </w:pPr>
      <w:r w:rsidRPr="00BD2B24">
        <w:rPr>
          <w:rFonts w:eastAsia="TimesNewRoman"/>
          <w:szCs w:val="22"/>
        </w:rPr>
        <w:t xml:space="preserve">Remove masking and other protective measures </w:t>
      </w:r>
      <w:r w:rsidR="00D90110">
        <w:rPr>
          <w:rFonts w:eastAsia="TimesNewRoman"/>
          <w:szCs w:val="22"/>
        </w:rPr>
        <w:t>upon</w:t>
      </w:r>
      <w:r w:rsidRPr="00BD2B24">
        <w:rPr>
          <w:rFonts w:eastAsia="TimesNewRoman"/>
          <w:szCs w:val="22"/>
        </w:rPr>
        <w:t xml:space="preserve"> completion of Work.</w:t>
      </w:r>
      <w:r w:rsidDel="00313F1C">
        <w:rPr>
          <w:rFonts w:eastAsia="MS Mincho"/>
        </w:rPr>
        <w:t xml:space="preserve"> </w:t>
      </w:r>
    </w:p>
    <w:p w14:paraId="2661D5DC" w14:textId="5F25D544" w:rsidR="00D90110" w:rsidRDefault="00D90110" w:rsidP="008E0024">
      <w:pPr>
        <w:pStyle w:val="Heading4"/>
        <w:rPr>
          <w:rFonts w:eastAsia="MS Mincho"/>
        </w:rPr>
      </w:pPr>
      <w:bookmarkStart w:id="155" w:name="_Toc377019936"/>
      <w:bookmarkStart w:id="156" w:name="_Toc425503457"/>
      <w:bookmarkStart w:id="157" w:name="_Toc425853978"/>
      <w:bookmarkStart w:id="158" w:name="_Toc448400493"/>
      <w:r w:rsidRPr="00D15B1F">
        <w:lastRenderedPageBreak/>
        <w:t xml:space="preserve">Restore surfaces and site to condition prior to sealant Work, to satisfaction of </w:t>
      </w:r>
      <w:r>
        <w:t>OWNER</w:t>
      </w:r>
      <w:r w:rsidRPr="00D15B1F">
        <w:t xml:space="preserve"> and at no additional cost to </w:t>
      </w:r>
      <w:r>
        <w:t>OWNER</w:t>
      </w:r>
      <w:r w:rsidRPr="00D15B1F">
        <w:t>.</w:t>
      </w:r>
      <w:bookmarkEnd w:id="155"/>
      <w:bookmarkEnd w:id="156"/>
      <w:bookmarkEnd w:id="157"/>
      <w:bookmarkEnd w:id="158"/>
    </w:p>
    <w:p w14:paraId="5224E2CA" w14:textId="77777777" w:rsidR="00452BB6" w:rsidRDefault="00452BB6" w:rsidP="008E0024">
      <w:pPr>
        <w:pStyle w:val="Heading2"/>
        <w:rPr>
          <w:rFonts w:eastAsia="MS Mincho"/>
        </w:rPr>
      </w:pPr>
      <w:r>
        <w:rPr>
          <w:rFonts w:eastAsia="MS Mincho"/>
        </w:rPr>
        <w:t>surface preparation</w:t>
      </w:r>
    </w:p>
    <w:p w14:paraId="6F201E4A" w14:textId="77777777" w:rsidR="004E2AE4" w:rsidRDefault="004E2AE4" w:rsidP="004E2AE4">
      <w:pPr>
        <w:pStyle w:val="Heading3"/>
        <w:rPr>
          <w:rFonts w:eastAsia="MS Mincho"/>
        </w:rPr>
      </w:pPr>
      <w:bookmarkStart w:id="159" w:name="_Toc377019943"/>
      <w:bookmarkStart w:id="160" w:name="_Toc425503464"/>
      <w:bookmarkStart w:id="161" w:name="_Toc425853985"/>
      <w:bookmarkStart w:id="162" w:name="_Toc448400500"/>
      <w:r>
        <w:rPr>
          <w:rFonts w:eastAsia="MS Mincho"/>
        </w:rPr>
        <w:t>General:</w:t>
      </w:r>
    </w:p>
    <w:p w14:paraId="3E36E99B" w14:textId="7D6A9C96" w:rsidR="004E2AE4" w:rsidRDefault="004E2AE4" w:rsidP="004E2AE4">
      <w:pPr>
        <w:pStyle w:val="Heading4"/>
        <w:rPr>
          <w:rFonts w:eastAsia="MS Mincho"/>
        </w:rPr>
      </w:pPr>
      <w:r>
        <w:rPr>
          <w:rFonts w:eastAsia="MS Mincho"/>
        </w:rPr>
        <w:t>For premanufactured sealant joint systems</w:t>
      </w:r>
      <w:r w:rsidR="00AD59F3">
        <w:rPr>
          <w:rFonts w:eastAsia="MS Mincho"/>
        </w:rPr>
        <w:t xml:space="preserve"> (HRSD System #</w:t>
      </w:r>
      <w:r w:rsidR="002320B5">
        <w:rPr>
          <w:rFonts w:eastAsia="MS Mincho"/>
        </w:rPr>
        <w:t>8</w:t>
      </w:r>
      <w:r w:rsidR="00AD59F3">
        <w:rPr>
          <w:rFonts w:eastAsia="MS Mincho"/>
        </w:rPr>
        <w:t>, #</w:t>
      </w:r>
      <w:r w:rsidR="002320B5">
        <w:rPr>
          <w:rFonts w:eastAsia="MS Mincho"/>
        </w:rPr>
        <w:t>9</w:t>
      </w:r>
      <w:r w:rsidR="00AD59F3">
        <w:rPr>
          <w:rFonts w:eastAsia="MS Mincho"/>
        </w:rPr>
        <w:t xml:space="preserve"> and #</w:t>
      </w:r>
      <w:r w:rsidR="002320B5">
        <w:rPr>
          <w:rFonts w:eastAsia="MS Mincho"/>
        </w:rPr>
        <w:t>10</w:t>
      </w:r>
      <w:r w:rsidR="00AD59F3">
        <w:rPr>
          <w:rFonts w:eastAsia="MS Mincho"/>
        </w:rPr>
        <w:t>)</w:t>
      </w:r>
      <w:r>
        <w:rPr>
          <w:rFonts w:eastAsia="MS Mincho"/>
        </w:rPr>
        <w:t>, refer to Manufacturer’s written instructions for surface preparation requirements.</w:t>
      </w:r>
    </w:p>
    <w:p w14:paraId="5BACA85D" w14:textId="1BD26609" w:rsidR="004E2AE4" w:rsidRPr="004E2AE4" w:rsidRDefault="004E2AE4" w:rsidP="004E2AE4">
      <w:pPr>
        <w:pStyle w:val="Heading4"/>
        <w:rPr>
          <w:rFonts w:eastAsia="MS Mincho"/>
        </w:rPr>
      </w:pPr>
      <w:r>
        <w:rPr>
          <w:rFonts w:eastAsia="MS Mincho"/>
        </w:rPr>
        <w:t>For elastomeric sealants, refer to Manufacturer’s written requirements and instructions below for surface preparation requirements.</w:t>
      </w:r>
    </w:p>
    <w:p w14:paraId="3DBAFAAF" w14:textId="77777777" w:rsidR="00D90110" w:rsidRPr="008E0024" w:rsidRDefault="00D90110" w:rsidP="008E0024">
      <w:pPr>
        <w:pStyle w:val="Heading3"/>
        <w:rPr>
          <w:rFonts w:eastAsia="MS Mincho"/>
        </w:rPr>
      </w:pPr>
      <w:r w:rsidRPr="009A61A0">
        <w:t>Prepare surfaces and install sealant per sealant manufacturer’s written recommendations and approved mockup procedures.</w:t>
      </w:r>
      <w:bookmarkEnd w:id="159"/>
      <w:bookmarkEnd w:id="160"/>
      <w:bookmarkEnd w:id="161"/>
      <w:bookmarkEnd w:id="162"/>
    </w:p>
    <w:p w14:paraId="7A800B2D" w14:textId="7A358F2F" w:rsidR="00D90110" w:rsidRPr="008E0024" w:rsidRDefault="00AD59F3" w:rsidP="008E0024">
      <w:pPr>
        <w:pStyle w:val="Heading3"/>
        <w:rPr>
          <w:rFonts w:eastAsia="MS Mincho"/>
        </w:rPr>
      </w:pPr>
      <w:bookmarkStart w:id="163" w:name="_Toc377019944"/>
      <w:bookmarkStart w:id="164" w:name="_Toc425503465"/>
      <w:bookmarkStart w:id="165" w:name="_Toc425853986"/>
      <w:bookmarkStart w:id="166" w:name="_Toc448400501"/>
      <w:r>
        <w:t>Notify sealant manufacturer and/or OWNER upon discovery of</w:t>
      </w:r>
      <w:r w:rsidR="00D90110" w:rsidRPr="009A61A0">
        <w:t xml:space="preserve"> damaged or det</w:t>
      </w:r>
      <w:r w:rsidR="00D90110">
        <w:t xml:space="preserve">eriorated concrete surfaces </w:t>
      </w:r>
      <w:r>
        <w:t>that may inhibit proper installation of sealant system for further direction</w:t>
      </w:r>
      <w:r w:rsidR="00395CD3">
        <w:t xml:space="preserve"> prior to installation</w:t>
      </w:r>
      <w:r w:rsidR="00D90110" w:rsidRPr="009A61A0">
        <w:t>.</w:t>
      </w:r>
      <w:bookmarkEnd w:id="163"/>
      <w:bookmarkEnd w:id="164"/>
      <w:bookmarkEnd w:id="165"/>
      <w:bookmarkEnd w:id="166"/>
    </w:p>
    <w:p w14:paraId="0ED7C62D" w14:textId="538C6827" w:rsidR="00D90110" w:rsidRPr="008E0024" w:rsidRDefault="004E2AE4" w:rsidP="008E0024">
      <w:pPr>
        <w:pStyle w:val="Heading3"/>
        <w:rPr>
          <w:rFonts w:eastAsia="MS Mincho"/>
        </w:rPr>
      </w:pPr>
      <w:bookmarkStart w:id="167" w:name="_Toc377019945"/>
      <w:bookmarkStart w:id="168" w:name="_Toc425503466"/>
      <w:bookmarkStart w:id="169" w:name="_Toc425853987"/>
      <w:bookmarkStart w:id="170" w:name="_Toc448400502"/>
      <w:r>
        <w:t xml:space="preserve">Remove existing sealant, backer rod </w:t>
      </w:r>
      <w:r w:rsidR="00D90110" w:rsidRPr="009A61A0">
        <w:t>and other foreign material from joints and cracks.</w:t>
      </w:r>
      <w:bookmarkEnd w:id="167"/>
      <w:bookmarkEnd w:id="168"/>
      <w:bookmarkEnd w:id="169"/>
      <w:bookmarkEnd w:id="170"/>
    </w:p>
    <w:p w14:paraId="1B08905B" w14:textId="2ABD976E" w:rsidR="00D90110" w:rsidRPr="008E0024" w:rsidRDefault="00D90110" w:rsidP="008E0024">
      <w:pPr>
        <w:pStyle w:val="Heading3"/>
        <w:rPr>
          <w:rFonts w:eastAsia="MS Mincho"/>
        </w:rPr>
      </w:pPr>
      <w:bookmarkStart w:id="171" w:name="_Toc377019946"/>
      <w:bookmarkStart w:id="172" w:name="_Toc425503467"/>
      <w:bookmarkStart w:id="173" w:name="_Toc425853988"/>
      <w:bookmarkStart w:id="174" w:name="_Toc448400503"/>
      <w:r w:rsidRPr="009A61A0">
        <w:t xml:space="preserve">Rout joints and cracks to </w:t>
      </w:r>
      <w:r>
        <w:t xml:space="preserve">square or </w:t>
      </w:r>
      <w:r w:rsidRPr="009A61A0">
        <w:t xml:space="preserve">rectangular cross-section </w:t>
      </w:r>
      <w:r>
        <w:t>satisfying</w:t>
      </w:r>
      <w:r w:rsidRPr="009A61A0">
        <w:t xml:space="preserve"> </w:t>
      </w:r>
      <w:r>
        <w:t xml:space="preserve">width (W) and depth (D) </w:t>
      </w:r>
      <w:r w:rsidRPr="009A61A0">
        <w:t xml:space="preserve">dimensions </w:t>
      </w:r>
      <w:bookmarkEnd w:id="171"/>
      <w:r>
        <w:t xml:space="preserve">shown in </w:t>
      </w:r>
      <w:r w:rsidRPr="00943EA0">
        <w:t>Figure 1</w:t>
      </w:r>
      <w:r w:rsidR="00933468">
        <w:t xml:space="preserve"> </w:t>
      </w:r>
      <w:r w:rsidR="00933468" w:rsidRPr="00123326">
        <w:rPr>
          <w:i/>
          <w:highlight w:val="yellow"/>
        </w:rPr>
        <w:t>{Engineer to Specify}</w:t>
      </w:r>
      <w:r w:rsidRPr="00943EA0">
        <w:t>.</w:t>
      </w:r>
      <w:bookmarkEnd w:id="172"/>
      <w:bookmarkEnd w:id="173"/>
      <w:bookmarkEnd w:id="174"/>
    </w:p>
    <w:p w14:paraId="3A7A6F8D" w14:textId="77777777" w:rsidR="00D90110" w:rsidRPr="008E0024" w:rsidRDefault="00D90110" w:rsidP="008E0024">
      <w:pPr>
        <w:pStyle w:val="Heading3"/>
        <w:rPr>
          <w:rFonts w:eastAsia="MS Mincho"/>
        </w:rPr>
      </w:pPr>
      <w:bookmarkStart w:id="175" w:name="_Toc377019947"/>
      <w:bookmarkStart w:id="176" w:name="_Toc425503468"/>
      <w:bookmarkStart w:id="177" w:name="_Toc425853989"/>
      <w:bookmarkStart w:id="178" w:name="_Toc448400504"/>
      <w:r w:rsidRPr="009A61A0">
        <w:t>Clean substrate immediately before installing sealant, to comply with sealant manufacturer’s written instructions.</w:t>
      </w:r>
      <w:bookmarkEnd w:id="175"/>
      <w:bookmarkEnd w:id="176"/>
      <w:bookmarkEnd w:id="177"/>
      <w:bookmarkEnd w:id="178"/>
    </w:p>
    <w:p w14:paraId="298DE8D0" w14:textId="77777777" w:rsidR="00D90110" w:rsidRPr="008E0024" w:rsidRDefault="00D90110" w:rsidP="008E0024">
      <w:pPr>
        <w:pStyle w:val="Heading4"/>
        <w:rPr>
          <w:rFonts w:eastAsia="MS Mincho"/>
        </w:rPr>
      </w:pPr>
      <w:bookmarkStart w:id="179" w:name="_Toc377019948"/>
      <w:bookmarkStart w:id="180" w:name="_Toc425503469"/>
      <w:bookmarkStart w:id="181" w:name="_Toc425853990"/>
      <w:bookmarkStart w:id="182" w:name="_Toc448400505"/>
      <w:r w:rsidRPr="009A61A0">
        <w:t>Clean by wire brushing, grinding, blast-cleaning, mechanical-abrading, or combination of methods to produce clean, sound substrate capable of developing optimum bond with sealant.</w:t>
      </w:r>
      <w:bookmarkEnd w:id="179"/>
      <w:bookmarkEnd w:id="180"/>
      <w:bookmarkEnd w:id="181"/>
      <w:bookmarkEnd w:id="182"/>
    </w:p>
    <w:p w14:paraId="67216679" w14:textId="77777777" w:rsidR="00D90110" w:rsidRPr="008E0024" w:rsidRDefault="00D90110" w:rsidP="008E0024">
      <w:pPr>
        <w:pStyle w:val="Heading4"/>
        <w:rPr>
          <w:rFonts w:eastAsia="MS Mincho"/>
        </w:rPr>
      </w:pPr>
      <w:bookmarkStart w:id="183" w:name="_Toc377019949"/>
      <w:bookmarkStart w:id="184" w:name="_Toc425503470"/>
      <w:bookmarkStart w:id="185" w:name="_Toc425853991"/>
      <w:bookmarkStart w:id="186" w:name="_Toc448400506"/>
      <w:r w:rsidRPr="009A61A0">
        <w:t>Remove laitance and form-release agents from joint and crack surfaces.</w:t>
      </w:r>
      <w:bookmarkEnd w:id="183"/>
      <w:bookmarkEnd w:id="184"/>
      <w:bookmarkEnd w:id="185"/>
      <w:bookmarkEnd w:id="186"/>
    </w:p>
    <w:p w14:paraId="3A3B6778" w14:textId="77777777" w:rsidR="00D90110" w:rsidRPr="008E0024" w:rsidRDefault="00D90110" w:rsidP="008E0024">
      <w:pPr>
        <w:pStyle w:val="Heading4"/>
        <w:rPr>
          <w:rFonts w:eastAsia="MS Mincho"/>
        </w:rPr>
      </w:pPr>
      <w:bookmarkStart w:id="187" w:name="_Toc377019950"/>
      <w:bookmarkStart w:id="188" w:name="_Toc425503471"/>
      <w:bookmarkStart w:id="189" w:name="_Toc425853992"/>
      <w:bookmarkStart w:id="190" w:name="_Toc448400507"/>
      <w:r w:rsidRPr="009A61A0">
        <w:t>Remove foreign material that could interfere with adhesion of sealant, including dirt, dust, existing sealant, oil, grease, and surface coatings.</w:t>
      </w:r>
      <w:bookmarkEnd w:id="187"/>
      <w:bookmarkEnd w:id="188"/>
      <w:bookmarkEnd w:id="189"/>
      <w:bookmarkEnd w:id="190"/>
    </w:p>
    <w:p w14:paraId="6F2DAA14" w14:textId="77777777" w:rsidR="00D90110" w:rsidRPr="008E0024" w:rsidRDefault="00D90110" w:rsidP="008E0024">
      <w:pPr>
        <w:pStyle w:val="Heading4"/>
        <w:rPr>
          <w:rFonts w:eastAsia="MS Mincho"/>
        </w:rPr>
      </w:pPr>
      <w:bookmarkStart w:id="191" w:name="_Toc377019951"/>
      <w:bookmarkStart w:id="192" w:name="_Toc425503472"/>
      <w:bookmarkStart w:id="193" w:name="_Toc425853993"/>
      <w:bookmarkStart w:id="194" w:name="_Toc448400508"/>
      <w:r w:rsidRPr="009A61A0">
        <w:t>Provide dry substrate; prevent wetting of substrate prior to sealant installation.</w:t>
      </w:r>
      <w:bookmarkEnd w:id="191"/>
      <w:bookmarkEnd w:id="192"/>
      <w:bookmarkEnd w:id="193"/>
      <w:bookmarkEnd w:id="194"/>
    </w:p>
    <w:p w14:paraId="2214360B" w14:textId="77777777" w:rsidR="00D90110" w:rsidRPr="008E0024" w:rsidRDefault="00D90110" w:rsidP="008E0024">
      <w:pPr>
        <w:pStyle w:val="Heading4"/>
        <w:rPr>
          <w:rFonts w:eastAsia="MS Mincho"/>
        </w:rPr>
      </w:pPr>
      <w:bookmarkStart w:id="195" w:name="_Toc377019952"/>
      <w:bookmarkStart w:id="196" w:name="_Toc425503473"/>
      <w:bookmarkStart w:id="197" w:name="_Toc425853994"/>
      <w:bookmarkStart w:id="198" w:name="_Toc448400509"/>
      <w:r w:rsidRPr="009A61A0">
        <w:t>Remove loose particles remaining after cleaning operations by vacuuming or blowing out joints and cracks with oil-free, compressed air.</w:t>
      </w:r>
      <w:bookmarkEnd w:id="195"/>
      <w:bookmarkEnd w:id="196"/>
      <w:bookmarkEnd w:id="197"/>
      <w:bookmarkEnd w:id="198"/>
    </w:p>
    <w:p w14:paraId="0C1E4422" w14:textId="488AC244" w:rsidR="00DB4BDF" w:rsidRDefault="00D90110" w:rsidP="008E0024">
      <w:pPr>
        <w:pStyle w:val="Heading3"/>
        <w:rPr>
          <w:rFonts w:eastAsia="MS Mincho"/>
        </w:rPr>
      </w:pPr>
      <w:bookmarkStart w:id="199" w:name="_Toc377019953"/>
      <w:bookmarkStart w:id="200" w:name="_Toc425503474"/>
      <w:bookmarkStart w:id="201" w:name="_Toc425853995"/>
      <w:bookmarkStart w:id="202" w:name="_Toc448400510"/>
      <w:r w:rsidRPr="009A61A0">
        <w:t>Install masking tape on adjacent surfaces to prevent permanent staining or damage due to contact with sealant or cleaning methods to remove sealant smears. Install masking tape on sides of joints and cracks where sealant will be recessed. Remove tape immediately after tooling sealant, without disturbing sealant.</w:t>
      </w:r>
      <w:bookmarkEnd w:id="199"/>
      <w:bookmarkEnd w:id="200"/>
      <w:bookmarkEnd w:id="201"/>
      <w:bookmarkEnd w:id="202"/>
    </w:p>
    <w:p w14:paraId="459DDBDA" w14:textId="501EB399" w:rsidR="00452BB6" w:rsidRDefault="00D90110" w:rsidP="008E0024">
      <w:pPr>
        <w:pStyle w:val="Heading2"/>
        <w:rPr>
          <w:rFonts w:eastAsia="MS Mincho"/>
        </w:rPr>
      </w:pPr>
      <w:r>
        <w:rPr>
          <w:spacing w:val="-3"/>
        </w:rPr>
        <w:t>installation</w:t>
      </w:r>
    </w:p>
    <w:p w14:paraId="136E77B3" w14:textId="71AB045D" w:rsidR="004E2AE4" w:rsidRDefault="004E2AE4" w:rsidP="008E0024">
      <w:pPr>
        <w:pStyle w:val="Heading3"/>
        <w:rPr>
          <w:rFonts w:eastAsia="MS Mincho"/>
        </w:rPr>
      </w:pPr>
      <w:bookmarkStart w:id="203" w:name="_Toc377019955"/>
      <w:bookmarkStart w:id="204" w:name="_Toc425503476"/>
      <w:bookmarkStart w:id="205" w:name="_Toc425853997"/>
      <w:bookmarkStart w:id="206" w:name="_Toc448400512"/>
      <w:r>
        <w:rPr>
          <w:rFonts w:eastAsia="MS Mincho"/>
        </w:rPr>
        <w:t>General:</w:t>
      </w:r>
    </w:p>
    <w:p w14:paraId="0FF2D390" w14:textId="1D022423" w:rsidR="004E2AE4" w:rsidRDefault="004E2AE4" w:rsidP="004E2AE4">
      <w:pPr>
        <w:pStyle w:val="Heading4"/>
        <w:rPr>
          <w:rFonts w:eastAsia="MS Mincho"/>
        </w:rPr>
      </w:pPr>
      <w:r>
        <w:rPr>
          <w:rFonts w:eastAsia="MS Mincho"/>
        </w:rPr>
        <w:t>For premanufactured sealant joint systems</w:t>
      </w:r>
      <w:r w:rsidR="00395CD3">
        <w:rPr>
          <w:rFonts w:eastAsia="MS Mincho"/>
        </w:rPr>
        <w:t xml:space="preserve"> (HRSD System #</w:t>
      </w:r>
      <w:r w:rsidR="002320B5">
        <w:rPr>
          <w:rFonts w:eastAsia="MS Mincho"/>
        </w:rPr>
        <w:t>8</w:t>
      </w:r>
      <w:r w:rsidR="00395CD3">
        <w:rPr>
          <w:rFonts w:eastAsia="MS Mincho"/>
        </w:rPr>
        <w:t>, #</w:t>
      </w:r>
      <w:r w:rsidR="002320B5">
        <w:rPr>
          <w:rFonts w:eastAsia="MS Mincho"/>
        </w:rPr>
        <w:t>9</w:t>
      </w:r>
      <w:r w:rsidR="00395CD3">
        <w:rPr>
          <w:rFonts w:eastAsia="MS Mincho"/>
        </w:rPr>
        <w:t xml:space="preserve"> and #</w:t>
      </w:r>
      <w:r w:rsidR="002320B5">
        <w:rPr>
          <w:rFonts w:eastAsia="MS Mincho"/>
        </w:rPr>
        <w:t>10</w:t>
      </w:r>
      <w:r w:rsidR="00395CD3">
        <w:rPr>
          <w:rFonts w:eastAsia="MS Mincho"/>
        </w:rPr>
        <w:t>)</w:t>
      </w:r>
      <w:r>
        <w:rPr>
          <w:rFonts w:eastAsia="MS Mincho"/>
        </w:rPr>
        <w:t>, refer to Manufacturer’s written instructions for installation requirements.</w:t>
      </w:r>
    </w:p>
    <w:p w14:paraId="0DEAB278" w14:textId="71A12F33" w:rsidR="004E2AE4" w:rsidRPr="004E2AE4" w:rsidRDefault="004E2AE4" w:rsidP="004E2AE4">
      <w:pPr>
        <w:pStyle w:val="Heading4"/>
        <w:rPr>
          <w:rFonts w:eastAsia="MS Mincho"/>
        </w:rPr>
      </w:pPr>
      <w:r>
        <w:rPr>
          <w:rFonts w:eastAsia="MS Mincho"/>
        </w:rPr>
        <w:t>For elastomeric sealants, refer to Manufacturer’s written requirements and instructions below for installation requirements.</w:t>
      </w:r>
    </w:p>
    <w:p w14:paraId="35FD181C" w14:textId="685BABD3" w:rsidR="00452BB6" w:rsidRPr="008E0024" w:rsidRDefault="00D90110" w:rsidP="008E0024">
      <w:pPr>
        <w:pStyle w:val="Heading3"/>
        <w:rPr>
          <w:rFonts w:eastAsia="MS Mincho"/>
        </w:rPr>
      </w:pPr>
      <w:r w:rsidRPr="009A61A0">
        <w:t xml:space="preserve">Prime substrate </w:t>
      </w:r>
      <w:proofErr w:type="gramStart"/>
      <w:r w:rsidRPr="009A61A0">
        <w:t>where</w:t>
      </w:r>
      <w:proofErr w:type="gramEnd"/>
      <w:r w:rsidRPr="009A61A0">
        <w:t xml:space="preserve"> recommended by sealant manufacturer.</w:t>
      </w:r>
      <w:bookmarkEnd w:id="203"/>
      <w:bookmarkEnd w:id="204"/>
      <w:bookmarkEnd w:id="205"/>
      <w:bookmarkEnd w:id="206"/>
    </w:p>
    <w:p w14:paraId="1FDBA4D5" w14:textId="1C60028E" w:rsidR="00D90110" w:rsidRPr="008E0024" w:rsidRDefault="00D90110" w:rsidP="008E0024">
      <w:pPr>
        <w:pStyle w:val="Heading4"/>
        <w:rPr>
          <w:rFonts w:eastAsia="MS Mincho"/>
        </w:rPr>
      </w:pPr>
      <w:bookmarkStart w:id="207" w:name="_Toc377019956"/>
      <w:bookmarkStart w:id="208" w:name="_Toc425503477"/>
      <w:bookmarkStart w:id="209" w:name="_Toc425853998"/>
      <w:bookmarkStart w:id="210" w:name="_Toc448400513"/>
      <w:r w:rsidRPr="009A61A0">
        <w:t>Apply primer per sealant manufacturer’s written instructions.</w:t>
      </w:r>
      <w:bookmarkEnd w:id="207"/>
      <w:bookmarkEnd w:id="208"/>
      <w:bookmarkEnd w:id="209"/>
      <w:bookmarkEnd w:id="210"/>
    </w:p>
    <w:p w14:paraId="2A4EB3B7" w14:textId="67FDA143" w:rsidR="00D90110" w:rsidRPr="008E0024" w:rsidRDefault="00D90110" w:rsidP="008E0024">
      <w:pPr>
        <w:pStyle w:val="Heading4"/>
        <w:rPr>
          <w:rFonts w:eastAsia="MS Mincho"/>
        </w:rPr>
      </w:pPr>
      <w:bookmarkStart w:id="211" w:name="_Toc377019957"/>
      <w:bookmarkStart w:id="212" w:name="_Toc425503478"/>
      <w:bookmarkStart w:id="213" w:name="_Toc425853999"/>
      <w:bookmarkStart w:id="214" w:name="_Toc448400514"/>
      <w:r w:rsidRPr="009A61A0">
        <w:t>Confine primer to areas of sealant bond; do not allow spillage or migration onto adjoining surfaces.</w:t>
      </w:r>
      <w:bookmarkEnd w:id="211"/>
      <w:bookmarkEnd w:id="212"/>
      <w:bookmarkEnd w:id="213"/>
      <w:bookmarkEnd w:id="214"/>
    </w:p>
    <w:p w14:paraId="08206C1F" w14:textId="6D2ACF1A" w:rsidR="00D90110" w:rsidRPr="008E0024" w:rsidRDefault="00D90110" w:rsidP="008E0024">
      <w:pPr>
        <w:pStyle w:val="Heading4"/>
        <w:rPr>
          <w:rFonts w:eastAsia="MS Mincho"/>
        </w:rPr>
      </w:pPr>
      <w:bookmarkStart w:id="215" w:name="_Toc377019958"/>
      <w:bookmarkStart w:id="216" w:name="_Toc425503479"/>
      <w:bookmarkStart w:id="217" w:name="_Toc425854000"/>
      <w:bookmarkStart w:id="218" w:name="_Toc448400515"/>
      <w:r w:rsidRPr="009A61A0">
        <w:t>Limit priming to areas that will be covered with sealant in same day. Unless recommended otherwise by sealant manufacturer, re</w:t>
      </w:r>
      <w:r>
        <w:t>-</w:t>
      </w:r>
      <w:r w:rsidRPr="009A61A0">
        <w:t>prime areas exposed for more than 24 hours.</w:t>
      </w:r>
      <w:bookmarkEnd w:id="215"/>
      <w:bookmarkEnd w:id="216"/>
      <w:bookmarkEnd w:id="217"/>
      <w:bookmarkEnd w:id="218"/>
    </w:p>
    <w:p w14:paraId="70E21D90" w14:textId="13A8BDB0" w:rsidR="00395CD3" w:rsidRPr="008E0024" w:rsidRDefault="00395CD3" w:rsidP="00395CD3">
      <w:pPr>
        <w:pStyle w:val="Heading3"/>
        <w:rPr>
          <w:rFonts w:eastAsia="MS Mincho"/>
        </w:rPr>
      </w:pPr>
      <w:bookmarkStart w:id="219" w:name="_Toc377019959"/>
      <w:bookmarkStart w:id="220" w:name="_Toc425503480"/>
      <w:bookmarkStart w:id="221" w:name="_Toc425854001"/>
      <w:bookmarkStart w:id="222" w:name="_Toc448400516"/>
      <w:r w:rsidRPr="009A61A0">
        <w:t xml:space="preserve">Install sealant in </w:t>
      </w:r>
      <w:r>
        <w:t xml:space="preserve">routed and un-routed </w:t>
      </w:r>
      <w:r w:rsidRPr="009A61A0">
        <w:t>cracks to completely fill crack configuration.</w:t>
      </w:r>
    </w:p>
    <w:p w14:paraId="3CC7223B" w14:textId="77777777" w:rsidR="002A74D5" w:rsidRDefault="00395CD3" w:rsidP="008E0024">
      <w:pPr>
        <w:pStyle w:val="Heading3"/>
        <w:rPr>
          <w:rFonts w:eastAsia="MS Mincho"/>
        </w:rPr>
      </w:pPr>
      <w:r>
        <w:rPr>
          <w:rFonts w:eastAsia="MS Mincho"/>
        </w:rPr>
        <w:t xml:space="preserve">Install backer rod in conventional joints and routed cracks greater than 1/2-inch (W). </w:t>
      </w:r>
    </w:p>
    <w:p w14:paraId="0B41D40E" w14:textId="5840D632" w:rsidR="00395CD3" w:rsidRDefault="00395CD3" w:rsidP="002A74D5">
      <w:pPr>
        <w:pStyle w:val="Heading4"/>
        <w:rPr>
          <w:rFonts w:eastAsia="MS Mincho"/>
        </w:rPr>
      </w:pPr>
      <w:r>
        <w:rPr>
          <w:rFonts w:eastAsia="MS Mincho"/>
        </w:rPr>
        <w:t xml:space="preserve">Backer rod shall be sized approximately </w:t>
      </w:r>
      <w:r w:rsidR="002A74D5">
        <w:rPr>
          <w:rFonts w:eastAsia="MS Mincho"/>
        </w:rPr>
        <w:t>25</w:t>
      </w:r>
      <w:r>
        <w:rPr>
          <w:rFonts w:eastAsia="MS Mincho"/>
        </w:rPr>
        <w:t xml:space="preserve">% larger than joint/crack width, but not less than 10% larger than the smallest width along the joint/crack. </w:t>
      </w:r>
    </w:p>
    <w:p w14:paraId="146795C3" w14:textId="58EB288B" w:rsidR="00395CD3" w:rsidRDefault="00395CD3" w:rsidP="00395CD3">
      <w:pPr>
        <w:pStyle w:val="Heading4"/>
        <w:rPr>
          <w:rFonts w:eastAsia="MS Mincho"/>
        </w:rPr>
      </w:pPr>
      <w:r>
        <w:rPr>
          <w:rFonts w:eastAsia="MS Mincho"/>
        </w:rPr>
        <w:t>As required, utilize various backer rod sizes</w:t>
      </w:r>
      <w:r w:rsidR="002A74D5">
        <w:rPr>
          <w:rFonts w:eastAsia="MS Mincho"/>
        </w:rPr>
        <w:t xml:space="preserve"> for joints and cracks with varying widths.</w:t>
      </w:r>
    </w:p>
    <w:p w14:paraId="58E4B471" w14:textId="58A1ACFA" w:rsidR="002A74D5" w:rsidRPr="00395CD3" w:rsidRDefault="002A74D5" w:rsidP="00395CD3">
      <w:pPr>
        <w:pStyle w:val="Heading4"/>
        <w:rPr>
          <w:rFonts w:eastAsia="MS Mincho"/>
        </w:rPr>
      </w:pPr>
      <w:r>
        <w:rPr>
          <w:rFonts w:eastAsia="MS Mincho"/>
        </w:rPr>
        <w:lastRenderedPageBreak/>
        <w:t xml:space="preserve">The use of multiple backer rods to fill joint/crack widths at any point along the joint/crack is not permitted.  </w:t>
      </w:r>
    </w:p>
    <w:p w14:paraId="1E57FB21" w14:textId="4D75DDBE" w:rsidR="00D90110" w:rsidRPr="008E0024" w:rsidRDefault="00D90110" w:rsidP="008E0024">
      <w:pPr>
        <w:pStyle w:val="Heading3"/>
        <w:rPr>
          <w:rFonts w:eastAsia="MS Mincho"/>
        </w:rPr>
      </w:pPr>
      <w:r w:rsidRPr="009A61A0">
        <w:t xml:space="preserve">Install sealant in </w:t>
      </w:r>
      <w:proofErr w:type="spellStart"/>
      <w:r w:rsidR="00395CD3">
        <w:t>conventioned</w:t>
      </w:r>
      <w:proofErr w:type="spellEnd"/>
      <w:r w:rsidR="00395CD3">
        <w:t xml:space="preserve"> </w:t>
      </w:r>
      <w:r w:rsidRPr="009A61A0">
        <w:t xml:space="preserve">joints and </w:t>
      </w:r>
      <w:r w:rsidR="00395CD3">
        <w:t>routed cracks greater than 1/2-inch (W)</w:t>
      </w:r>
      <w:r w:rsidRPr="009A61A0">
        <w:t xml:space="preserve"> to produce uniform, cross-sectional shape and depth; to directly contact and fully wet joint or crack sides; and to completely fill recesses in joint or crack configuration</w:t>
      </w:r>
      <w:r w:rsidR="002A74D5">
        <w:t xml:space="preserve"> up to the backer rod</w:t>
      </w:r>
      <w:r w:rsidRPr="009A61A0">
        <w:t>.</w:t>
      </w:r>
      <w:bookmarkEnd w:id="219"/>
      <w:bookmarkEnd w:id="220"/>
      <w:bookmarkEnd w:id="221"/>
      <w:bookmarkEnd w:id="222"/>
    </w:p>
    <w:p w14:paraId="377B2038" w14:textId="39BB6DC3" w:rsidR="00D90110" w:rsidRPr="008E0024" w:rsidRDefault="00D90110" w:rsidP="008E0024">
      <w:pPr>
        <w:pStyle w:val="Heading4"/>
        <w:rPr>
          <w:rFonts w:eastAsia="MS Mincho"/>
        </w:rPr>
      </w:pPr>
      <w:bookmarkStart w:id="223" w:name="_Toc377019960"/>
      <w:bookmarkStart w:id="224" w:name="_Toc425503481"/>
      <w:bookmarkStart w:id="225" w:name="_Toc425854002"/>
      <w:bookmarkStart w:id="226" w:name="_Toc448400517"/>
      <w:r w:rsidRPr="009A61A0">
        <w:t>Mix multi-component sealants per manufacturer’s written instructions.</w:t>
      </w:r>
      <w:bookmarkEnd w:id="223"/>
      <w:bookmarkEnd w:id="224"/>
      <w:bookmarkEnd w:id="225"/>
      <w:bookmarkEnd w:id="226"/>
    </w:p>
    <w:p w14:paraId="666EA502" w14:textId="4F58A3F4" w:rsidR="00D90110" w:rsidRPr="008E0024" w:rsidRDefault="00D90110" w:rsidP="008E0024">
      <w:pPr>
        <w:pStyle w:val="Heading4"/>
        <w:rPr>
          <w:rFonts w:eastAsia="MS Mincho"/>
        </w:rPr>
      </w:pPr>
      <w:bookmarkStart w:id="227" w:name="_Toc377019961"/>
      <w:bookmarkStart w:id="228" w:name="_Toc425503482"/>
      <w:bookmarkStart w:id="229" w:name="_Toc425854003"/>
      <w:bookmarkStart w:id="230" w:name="_Toc448400518"/>
      <w:r w:rsidRPr="009A61A0">
        <w:t>For non-sag sealants:</w:t>
      </w:r>
      <w:bookmarkEnd w:id="227"/>
      <w:bookmarkEnd w:id="228"/>
      <w:bookmarkEnd w:id="229"/>
      <w:bookmarkEnd w:id="230"/>
    </w:p>
    <w:p w14:paraId="169699EA" w14:textId="27227133" w:rsidR="00D90110" w:rsidRPr="008E0024" w:rsidRDefault="00D90110" w:rsidP="008E0024">
      <w:pPr>
        <w:pStyle w:val="Heading5"/>
        <w:rPr>
          <w:rFonts w:eastAsia="MS Mincho"/>
        </w:rPr>
      </w:pPr>
      <w:bookmarkStart w:id="231" w:name="_Toc377019962"/>
      <w:bookmarkStart w:id="232" w:name="_Toc425503483"/>
      <w:bookmarkStart w:id="233" w:name="_Toc425854004"/>
      <w:bookmarkStart w:id="234" w:name="_Toc448400519"/>
      <w:r w:rsidRPr="004A4E6D">
        <w:t>Install sealant flush with surface.</w:t>
      </w:r>
      <w:bookmarkEnd w:id="231"/>
      <w:bookmarkEnd w:id="232"/>
      <w:bookmarkEnd w:id="233"/>
      <w:bookmarkEnd w:id="234"/>
    </w:p>
    <w:p w14:paraId="6F5D89B7" w14:textId="15CD800E" w:rsidR="00D90110" w:rsidRPr="008E0024" w:rsidRDefault="00D90110" w:rsidP="008E0024">
      <w:pPr>
        <w:pStyle w:val="Heading5"/>
        <w:rPr>
          <w:rFonts w:eastAsia="MS Mincho"/>
        </w:rPr>
      </w:pPr>
      <w:bookmarkStart w:id="235" w:name="_Toc377019963"/>
      <w:bookmarkStart w:id="236" w:name="_Toc425503484"/>
      <w:bookmarkStart w:id="237" w:name="_Toc425854005"/>
      <w:bookmarkStart w:id="238" w:name="_Toc448400520"/>
      <w:r w:rsidRPr="004A4E6D">
        <w:t xml:space="preserve">Immediately after sealant application and before skinning or curing begins, tool joint or crack with slightly concave surface, compressing sealant into joint or crack to form smooth, uniform sealant bead; to eliminate air pockets; and to ensure contact and adhesion of sealant with sides of joint or crack. Do not use </w:t>
      </w:r>
      <w:r>
        <w:t>tooling agent.</w:t>
      </w:r>
      <w:bookmarkEnd w:id="235"/>
      <w:bookmarkEnd w:id="236"/>
      <w:bookmarkEnd w:id="237"/>
      <w:bookmarkEnd w:id="238"/>
    </w:p>
    <w:p w14:paraId="07B64632" w14:textId="484F24F3" w:rsidR="00D90110" w:rsidRPr="008E0024" w:rsidRDefault="00D90110" w:rsidP="008E0024">
      <w:pPr>
        <w:pStyle w:val="Heading4"/>
        <w:rPr>
          <w:rFonts w:eastAsia="MS Mincho"/>
        </w:rPr>
      </w:pPr>
      <w:bookmarkStart w:id="239" w:name="_Toc377019964"/>
      <w:bookmarkStart w:id="240" w:name="_Toc425503485"/>
      <w:bookmarkStart w:id="241" w:name="_Toc425854006"/>
      <w:bookmarkStart w:id="242" w:name="_Toc448400521"/>
      <w:r w:rsidRPr="0005429F">
        <w:t xml:space="preserve">For pourable </w:t>
      </w:r>
      <w:r w:rsidR="00AE7B8D">
        <w:t>self-leveling</w:t>
      </w:r>
      <w:r w:rsidR="004E2AE4">
        <w:t xml:space="preserve"> </w:t>
      </w:r>
      <w:r w:rsidRPr="0005429F">
        <w:t>sealants on horizontal surfaces:</w:t>
      </w:r>
      <w:bookmarkEnd w:id="239"/>
      <w:bookmarkEnd w:id="240"/>
      <w:bookmarkEnd w:id="241"/>
      <w:bookmarkEnd w:id="242"/>
    </w:p>
    <w:p w14:paraId="7F5F0CAB" w14:textId="0437CC96" w:rsidR="00D90110" w:rsidRPr="008E0024" w:rsidRDefault="00D90110" w:rsidP="008E0024">
      <w:pPr>
        <w:pStyle w:val="Heading5"/>
        <w:rPr>
          <w:rFonts w:eastAsia="MS Mincho"/>
        </w:rPr>
      </w:pPr>
      <w:bookmarkStart w:id="243" w:name="_Toc377019965"/>
      <w:bookmarkStart w:id="244" w:name="_Toc425503486"/>
      <w:bookmarkStart w:id="245" w:name="_Toc425854007"/>
      <w:bookmarkStart w:id="246" w:name="_Toc448400522"/>
      <w:r w:rsidRPr="004A4E6D">
        <w:t>Install sealant slightly below the surface.</w:t>
      </w:r>
      <w:bookmarkEnd w:id="243"/>
      <w:bookmarkEnd w:id="244"/>
      <w:bookmarkEnd w:id="245"/>
      <w:bookmarkEnd w:id="246"/>
    </w:p>
    <w:p w14:paraId="6BB05282" w14:textId="39CC248F" w:rsidR="00D90110" w:rsidRPr="008E0024" w:rsidRDefault="00D90110" w:rsidP="008E0024">
      <w:pPr>
        <w:pStyle w:val="Heading5"/>
        <w:rPr>
          <w:rFonts w:eastAsia="MS Mincho"/>
        </w:rPr>
      </w:pPr>
      <w:bookmarkStart w:id="247" w:name="_Toc377019966"/>
      <w:bookmarkStart w:id="248" w:name="_Toc425503487"/>
      <w:bookmarkStart w:id="249" w:name="_Toc425854008"/>
      <w:bookmarkStart w:id="250" w:name="_Toc448400523"/>
      <w:r w:rsidRPr="004A4E6D">
        <w:t>Immediately after sealant application and before skinning or curing begins, lightly tool joint or crack, compressing sealant into joint or crack to form smooth, uniform sealant bead; to eliminate air pockets; and to ensure contact and adhesion of sealant with sides of joint or crack. Do not use tooling agent.</w:t>
      </w:r>
      <w:bookmarkEnd w:id="247"/>
      <w:bookmarkEnd w:id="248"/>
      <w:bookmarkEnd w:id="249"/>
      <w:bookmarkEnd w:id="250"/>
    </w:p>
    <w:p w14:paraId="67A3623B" w14:textId="60D1D13F" w:rsidR="00D90110" w:rsidRPr="008E0024" w:rsidRDefault="00D90110" w:rsidP="008E0024">
      <w:pPr>
        <w:pStyle w:val="Heading4"/>
        <w:rPr>
          <w:rFonts w:eastAsia="MS Mincho"/>
        </w:rPr>
      </w:pPr>
      <w:bookmarkStart w:id="251" w:name="_Toc377019968"/>
      <w:bookmarkStart w:id="252" w:name="_Toc425503488"/>
      <w:bookmarkStart w:id="253" w:name="_Toc425854009"/>
      <w:bookmarkStart w:id="254" w:name="_Toc448400524"/>
      <w:r w:rsidRPr="0005429F">
        <w:t>Remove excess sealant from surfaces adjacent to joints and cracks.</w:t>
      </w:r>
      <w:bookmarkEnd w:id="251"/>
      <w:bookmarkEnd w:id="252"/>
      <w:bookmarkEnd w:id="253"/>
      <w:bookmarkEnd w:id="254"/>
    </w:p>
    <w:p w14:paraId="7C92DE8C" w14:textId="5A436365" w:rsidR="00FC7012" w:rsidRDefault="00FC7012" w:rsidP="008E0024">
      <w:pPr>
        <w:pStyle w:val="Heading2"/>
        <w:rPr>
          <w:rFonts w:eastAsia="MS Mincho"/>
        </w:rPr>
      </w:pPr>
      <w:r>
        <w:rPr>
          <w:rFonts w:eastAsia="MS Mincho"/>
        </w:rPr>
        <w:t>final inspection</w:t>
      </w:r>
    </w:p>
    <w:p w14:paraId="5EC5831A" w14:textId="7C13A9FA" w:rsidR="00FC7012" w:rsidRPr="008E0024" w:rsidRDefault="00D90110" w:rsidP="008E0024">
      <w:pPr>
        <w:pStyle w:val="Heading3"/>
        <w:rPr>
          <w:rFonts w:eastAsia="MS Mincho"/>
        </w:rPr>
      </w:pPr>
      <w:r>
        <w:t>CONTRACTOR shall arrange for a final inspection with OWNER t</w:t>
      </w:r>
      <w:r w:rsidR="00FC7012">
        <w:t xml:space="preserve">o determine whether </w:t>
      </w:r>
      <w:r>
        <w:t>sealant</w:t>
      </w:r>
      <w:r w:rsidR="00FC7012">
        <w:t xml:space="preserve"> </w:t>
      </w:r>
      <w:r>
        <w:t>W</w:t>
      </w:r>
      <w:r w:rsidR="00FC7012">
        <w:t xml:space="preserve">ork meets the requirements of the </w:t>
      </w:r>
      <w:r w:rsidR="008E0024">
        <w:t>Contract D</w:t>
      </w:r>
      <w:r w:rsidR="00FC7012">
        <w:t>ocuments.</w:t>
      </w:r>
    </w:p>
    <w:p w14:paraId="76310A9C" w14:textId="77777777" w:rsidR="002320B5" w:rsidRDefault="00452BB6" w:rsidP="002A74D5">
      <w:pPr>
        <w:pStyle w:val="Heading3"/>
        <w:numPr>
          <w:ilvl w:val="0"/>
          <w:numId w:val="0"/>
        </w:numPr>
        <w:ind w:left="864"/>
      </w:pPr>
      <w:r>
        <w:tab/>
      </w:r>
      <w:r>
        <w:tab/>
      </w:r>
      <w:r>
        <w:tab/>
      </w:r>
      <w:r>
        <w:tab/>
      </w:r>
    </w:p>
    <w:p w14:paraId="51ADFDF8" w14:textId="77777777" w:rsidR="002320B5" w:rsidRDefault="002320B5" w:rsidP="002A74D5">
      <w:pPr>
        <w:pStyle w:val="Heading3"/>
        <w:numPr>
          <w:ilvl w:val="0"/>
          <w:numId w:val="0"/>
        </w:numPr>
        <w:ind w:left="864"/>
      </w:pPr>
    </w:p>
    <w:p w14:paraId="1AF4FE65" w14:textId="77777777" w:rsidR="002320B5" w:rsidRDefault="002320B5" w:rsidP="002A74D5">
      <w:pPr>
        <w:pStyle w:val="Heading3"/>
        <w:numPr>
          <w:ilvl w:val="0"/>
          <w:numId w:val="0"/>
        </w:numPr>
        <w:ind w:left="864"/>
      </w:pPr>
    </w:p>
    <w:p w14:paraId="43D0205D" w14:textId="77777777" w:rsidR="002320B5" w:rsidRDefault="002320B5" w:rsidP="002A74D5">
      <w:pPr>
        <w:pStyle w:val="Heading3"/>
        <w:numPr>
          <w:ilvl w:val="0"/>
          <w:numId w:val="0"/>
        </w:numPr>
        <w:ind w:left="864"/>
      </w:pPr>
    </w:p>
    <w:p w14:paraId="2276680E" w14:textId="77777777" w:rsidR="002320B5" w:rsidRDefault="002320B5" w:rsidP="002A74D5">
      <w:pPr>
        <w:pStyle w:val="Heading3"/>
        <w:numPr>
          <w:ilvl w:val="0"/>
          <w:numId w:val="0"/>
        </w:numPr>
        <w:ind w:left="864"/>
      </w:pPr>
    </w:p>
    <w:p w14:paraId="33829384" w14:textId="77777777" w:rsidR="002320B5" w:rsidRDefault="002320B5" w:rsidP="002A74D5">
      <w:pPr>
        <w:pStyle w:val="Heading3"/>
        <w:numPr>
          <w:ilvl w:val="0"/>
          <w:numId w:val="0"/>
        </w:numPr>
        <w:ind w:left="864"/>
      </w:pPr>
    </w:p>
    <w:p w14:paraId="3361EBCC" w14:textId="77777777" w:rsidR="002320B5" w:rsidRDefault="002320B5" w:rsidP="002A74D5">
      <w:pPr>
        <w:pStyle w:val="Heading3"/>
        <w:numPr>
          <w:ilvl w:val="0"/>
          <w:numId w:val="0"/>
        </w:numPr>
        <w:ind w:left="864"/>
      </w:pPr>
    </w:p>
    <w:p w14:paraId="5925BAA7" w14:textId="77777777" w:rsidR="00395818" w:rsidRDefault="00395818" w:rsidP="002A74D5">
      <w:pPr>
        <w:pStyle w:val="Heading3"/>
        <w:numPr>
          <w:ilvl w:val="0"/>
          <w:numId w:val="0"/>
        </w:numPr>
        <w:ind w:left="864"/>
      </w:pPr>
    </w:p>
    <w:p w14:paraId="17767163" w14:textId="77777777" w:rsidR="00395818" w:rsidRDefault="00395818" w:rsidP="002A74D5">
      <w:pPr>
        <w:pStyle w:val="Heading3"/>
        <w:numPr>
          <w:ilvl w:val="0"/>
          <w:numId w:val="0"/>
        </w:numPr>
        <w:ind w:left="864"/>
      </w:pPr>
    </w:p>
    <w:p w14:paraId="35E898D7" w14:textId="77777777" w:rsidR="00395818" w:rsidRDefault="00395818" w:rsidP="002A74D5">
      <w:pPr>
        <w:pStyle w:val="Heading3"/>
        <w:numPr>
          <w:ilvl w:val="0"/>
          <w:numId w:val="0"/>
        </w:numPr>
        <w:ind w:left="864"/>
      </w:pPr>
    </w:p>
    <w:p w14:paraId="373C3A96" w14:textId="77777777" w:rsidR="00395818" w:rsidRDefault="00395818" w:rsidP="002A74D5">
      <w:pPr>
        <w:pStyle w:val="Heading3"/>
        <w:numPr>
          <w:ilvl w:val="0"/>
          <w:numId w:val="0"/>
        </w:numPr>
        <w:ind w:left="864"/>
      </w:pPr>
    </w:p>
    <w:p w14:paraId="1CA0551A" w14:textId="77777777" w:rsidR="00395818" w:rsidRDefault="00395818" w:rsidP="002A74D5">
      <w:pPr>
        <w:pStyle w:val="Heading3"/>
        <w:numPr>
          <w:ilvl w:val="0"/>
          <w:numId w:val="0"/>
        </w:numPr>
        <w:ind w:left="864"/>
      </w:pPr>
    </w:p>
    <w:p w14:paraId="1D6D8C6C" w14:textId="77777777" w:rsidR="002D5742" w:rsidRDefault="002D5742" w:rsidP="002A74D5">
      <w:pPr>
        <w:pStyle w:val="Heading3"/>
        <w:numPr>
          <w:ilvl w:val="0"/>
          <w:numId w:val="0"/>
        </w:numPr>
        <w:ind w:left="864"/>
      </w:pPr>
    </w:p>
    <w:p w14:paraId="4DED7A4C" w14:textId="77777777" w:rsidR="00395818" w:rsidRDefault="00395818" w:rsidP="002A74D5">
      <w:pPr>
        <w:pStyle w:val="Heading3"/>
        <w:numPr>
          <w:ilvl w:val="0"/>
          <w:numId w:val="0"/>
        </w:numPr>
        <w:ind w:left="864"/>
      </w:pPr>
    </w:p>
    <w:p w14:paraId="2A7983C3" w14:textId="77777777" w:rsidR="00395818" w:rsidRDefault="00395818" w:rsidP="002A74D5">
      <w:pPr>
        <w:pStyle w:val="Heading3"/>
        <w:numPr>
          <w:ilvl w:val="0"/>
          <w:numId w:val="0"/>
        </w:numPr>
        <w:ind w:left="864"/>
      </w:pPr>
    </w:p>
    <w:tbl>
      <w:tblPr>
        <w:tblW w:w="9558" w:type="dxa"/>
        <w:tblLayout w:type="fixed"/>
        <w:tblLook w:val="04A0" w:firstRow="1" w:lastRow="0" w:firstColumn="1" w:lastColumn="0" w:noHBand="0" w:noVBand="1"/>
      </w:tblPr>
      <w:tblGrid>
        <w:gridCol w:w="1139"/>
        <w:gridCol w:w="1140"/>
        <w:gridCol w:w="2509"/>
        <w:gridCol w:w="4770"/>
      </w:tblGrid>
      <w:tr w:rsidR="00A02FA9" w:rsidRPr="00320DCD" w14:paraId="6E34C2B5" w14:textId="77777777" w:rsidTr="00247529">
        <w:trPr>
          <w:cantSplit/>
          <w:trHeight w:val="342"/>
        </w:trPr>
        <w:tc>
          <w:tcPr>
            <w:tcW w:w="9558" w:type="dxa"/>
            <w:gridSpan w:val="4"/>
            <w:tcBorders>
              <w:bottom w:val="single" w:sz="4" w:space="0" w:color="auto"/>
            </w:tcBorders>
          </w:tcPr>
          <w:p w14:paraId="240851BF" w14:textId="14F9C04F" w:rsidR="00A02FA9" w:rsidRPr="00320DCD" w:rsidRDefault="00AB443A" w:rsidP="00247529">
            <w:pPr>
              <w:jc w:val="center"/>
              <w:outlineLvl w:val="3"/>
              <w:rPr>
                <w:b/>
                <w:szCs w:val="24"/>
                <w:u w:val="single"/>
              </w:rPr>
            </w:pPr>
            <w:r>
              <w:rPr>
                <w:b/>
                <w:szCs w:val="24"/>
                <w:u w:val="single"/>
              </w:rPr>
              <w:t>CHECKLIST 1: SEALANT</w:t>
            </w:r>
            <w:r w:rsidRPr="00320DCD">
              <w:rPr>
                <w:b/>
                <w:szCs w:val="24"/>
                <w:u w:val="single"/>
              </w:rPr>
              <w:t xml:space="preserve"> </w:t>
            </w:r>
            <w:r>
              <w:rPr>
                <w:b/>
                <w:szCs w:val="24"/>
                <w:u w:val="single"/>
              </w:rPr>
              <w:t xml:space="preserve">INSTALLATION </w:t>
            </w:r>
          </w:p>
        </w:tc>
      </w:tr>
      <w:tr w:rsidR="00A02FA9" w:rsidRPr="00E907CE" w14:paraId="2F948AB3" w14:textId="77777777" w:rsidTr="00247529">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791E8E0A" w14:textId="77777777" w:rsidR="00A02FA9" w:rsidRPr="00E907CE" w:rsidRDefault="00A02FA9" w:rsidP="00425660">
            <w:pPr>
              <w:outlineLvl w:val="3"/>
              <w:rPr>
                <w:szCs w:val="24"/>
              </w:rPr>
            </w:pPr>
            <w:r w:rsidRPr="00E907CE">
              <w:rPr>
                <w:szCs w:val="24"/>
              </w:rPr>
              <w:t>Project</w:t>
            </w:r>
          </w:p>
          <w:p w14:paraId="243C123E" w14:textId="77777777" w:rsidR="00A02FA9" w:rsidRPr="00E907CE" w:rsidRDefault="00A02FA9" w:rsidP="00425660">
            <w:pPr>
              <w:outlineLvl w:val="3"/>
              <w:rPr>
                <w:szCs w:val="24"/>
              </w:rPr>
            </w:pPr>
          </w:p>
        </w:tc>
      </w:tr>
      <w:tr w:rsidR="00A02FA9" w:rsidRPr="00E907CE" w14:paraId="53C238F0" w14:textId="77777777" w:rsidTr="00247529">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7099B503" w14:textId="77777777" w:rsidR="00A02FA9" w:rsidRPr="00E907CE" w:rsidRDefault="00A02FA9" w:rsidP="00425660">
            <w:pPr>
              <w:outlineLvl w:val="3"/>
              <w:rPr>
                <w:szCs w:val="24"/>
              </w:rPr>
            </w:pPr>
            <w:r w:rsidRPr="00E907CE">
              <w:rPr>
                <w:szCs w:val="24"/>
              </w:rPr>
              <w:t>Inspector</w:t>
            </w:r>
          </w:p>
        </w:tc>
      </w:tr>
      <w:tr w:rsidR="00A02FA9" w:rsidRPr="00E907CE" w14:paraId="29F07FDB" w14:textId="77777777" w:rsidTr="00247529">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5D0F2AF9" w14:textId="77777777" w:rsidR="00A02FA9" w:rsidRPr="00E907CE" w:rsidRDefault="00A02FA9" w:rsidP="00425660">
            <w:pPr>
              <w:outlineLvl w:val="3"/>
              <w:rPr>
                <w:szCs w:val="24"/>
              </w:rPr>
            </w:pPr>
            <w:r w:rsidRPr="00E907CE">
              <w:rPr>
                <w:szCs w:val="24"/>
              </w:rPr>
              <w:lastRenderedPageBreak/>
              <w:t>Task</w:t>
            </w:r>
          </w:p>
        </w:tc>
      </w:tr>
      <w:tr w:rsidR="00A02FA9" w:rsidRPr="00E907CE" w14:paraId="7A0BA601" w14:textId="77777777" w:rsidTr="00247529">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0A65AF88" w14:textId="77777777" w:rsidR="00A02FA9" w:rsidRPr="00E907CE" w:rsidRDefault="00A02FA9" w:rsidP="00425660">
            <w:pPr>
              <w:outlineLvl w:val="3"/>
              <w:rPr>
                <w:szCs w:val="24"/>
              </w:rPr>
            </w:pPr>
            <w:r w:rsidRPr="00E907CE">
              <w:rPr>
                <w:szCs w:val="24"/>
              </w:rPr>
              <w:t>Location</w:t>
            </w:r>
          </w:p>
        </w:tc>
      </w:tr>
      <w:tr w:rsidR="00A02FA9" w:rsidRPr="00E907CE" w14:paraId="78651DD0" w14:textId="77777777" w:rsidTr="00247529">
        <w:trPr>
          <w:cantSplit/>
        </w:trPr>
        <w:tc>
          <w:tcPr>
            <w:tcW w:w="4788" w:type="dxa"/>
            <w:gridSpan w:val="3"/>
            <w:tcBorders>
              <w:top w:val="single" w:sz="4" w:space="0" w:color="auto"/>
            </w:tcBorders>
            <w:shd w:val="clear" w:color="auto" w:fill="auto"/>
          </w:tcPr>
          <w:p w14:paraId="2BEC7E02" w14:textId="77777777" w:rsidR="00A02FA9" w:rsidRPr="009E0E5C" w:rsidRDefault="00A02FA9" w:rsidP="00425660">
            <w:pPr>
              <w:outlineLvl w:val="3"/>
              <w:rPr>
                <w:b/>
                <w:szCs w:val="24"/>
                <w:u w:val="single"/>
              </w:rPr>
            </w:pPr>
            <w:r>
              <w:rPr>
                <w:b/>
                <w:szCs w:val="24"/>
              </w:rPr>
              <w:t xml:space="preserve">Quality Assurance </w:t>
            </w:r>
            <w:r w:rsidRPr="009E0E5C">
              <w:rPr>
                <w:b/>
                <w:szCs w:val="24"/>
              </w:rPr>
              <w:t>Hold points are indicated in Bold</w:t>
            </w:r>
          </w:p>
        </w:tc>
        <w:tc>
          <w:tcPr>
            <w:tcW w:w="4770" w:type="dxa"/>
            <w:tcBorders>
              <w:top w:val="single" w:sz="4" w:space="0" w:color="auto"/>
            </w:tcBorders>
          </w:tcPr>
          <w:p w14:paraId="2AAAE021" w14:textId="77777777" w:rsidR="00A02FA9" w:rsidRPr="00E907CE" w:rsidRDefault="00A02FA9" w:rsidP="00425660">
            <w:pPr>
              <w:jc w:val="right"/>
              <w:outlineLvl w:val="3"/>
              <w:rPr>
                <w:szCs w:val="24"/>
              </w:rPr>
            </w:pPr>
            <w:r w:rsidRPr="00E907CE">
              <w:rPr>
                <w:szCs w:val="24"/>
              </w:rPr>
              <w:t>Sheet 1 of 1</w:t>
            </w:r>
          </w:p>
        </w:tc>
      </w:tr>
      <w:tr w:rsidR="00A02FA9" w:rsidRPr="00E907CE" w14:paraId="7AD87AA9" w14:textId="77777777" w:rsidTr="00247529">
        <w:trPr>
          <w:cantSplit/>
        </w:trPr>
        <w:tc>
          <w:tcPr>
            <w:tcW w:w="1139" w:type="dxa"/>
            <w:shd w:val="clear" w:color="auto" w:fill="auto"/>
          </w:tcPr>
          <w:p w14:paraId="5A35ADDF" w14:textId="77777777" w:rsidR="00A02FA9" w:rsidRPr="00E907CE" w:rsidRDefault="00A02FA9" w:rsidP="00425660">
            <w:pPr>
              <w:jc w:val="center"/>
              <w:outlineLvl w:val="3"/>
              <w:rPr>
                <w:szCs w:val="24"/>
                <w:u w:val="single"/>
              </w:rPr>
            </w:pPr>
          </w:p>
        </w:tc>
        <w:tc>
          <w:tcPr>
            <w:tcW w:w="1140" w:type="dxa"/>
            <w:shd w:val="clear" w:color="auto" w:fill="auto"/>
          </w:tcPr>
          <w:p w14:paraId="585C20D9" w14:textId="77777777" w:rsidR="00A02FA9" w:rsidRPr="00E907CE" w:rsidRDefault="00A02FA9" w:rsidP="00425660">
            <w:pPr>
              <w:jc w:val="center"/>
              <w:outlineLvl w:val="3"/>
              <w:rPr>
                <w:szCs w:val="24"/>
                <w:u w:val="single"/>
              </w:rPr>
            </w:pPr>
          </w:p>
        </w:tc>
        <w:tc>
          <w:tcPr>
            <w:tcW w:w="7279" w:type="dxa"/>
            <w:gridSpan w:val="2"/>
          </w:tcPr>
          <w:p w14:paraId="616500B1" w14:textId="77777777" w:rsidR="00A02FA9" w:rsidRPr="00E907CE" w:rsidRDefault="00A02FA9" w:rsidP="00425660">
            <w:pPr>
              <w:jc w:val="right"/>
              <w:outlineLvl w:val="3"/>
              <w:rPr>
                <w:szCs w:val="24"/>
                <w:u w:val="single"/>
              </w:rPr>
            </w:pPr>
          </w:p>
        </w:tc>
      </w:tr>
      <w:tr w:rsidR="00A02FA9" w:rsidRPr="00E907CE" w14:paraId="182DAAF5" w14:textId="77777777" w:rsidTr="00247529">
        <w:trPr>
          <w:cantSplit/>
        </w:trPr>
        <w:tc>
          <w:tcPr>
            <w:tcW w:w="1139" w:type="dxa"/>
            <w:shd w:val="clear" w:color="auto" w:fill="auto"/>
          </w:tcPr>
          <w:p w14:paraId="5DE6A8F8" w14:textId="77777777" w:rsidR="00A02FA9" w:rsidRPr="00E907CE" w:rsidRDefault="00A02FA9" w:rsidP="00425660">
            <w:pPr>
              <w:jc w:val="center"/>
              <w:outlineLvl w:val="3"/>
              <w:rPr>
                <w:szCs w:val="24"/>
                <w:u w:val="single"/>
              </w:rPr>
            </w:pPr>
            <w:r w:rsidRPr="00E907CE">
              <w:rPr>
                <w:szCs w:val="24"/>
                <w:u w:val="single"/>
              </w:rPr>
              <w:t>Date</w:t>
            </w:r>
          </w:p>
        </w:tc>
        <w:tc>
          <w:tcPr>
            <w:tcW w:w="1140" w:type="dxa"/>
            <w:shd w:val="clear" w:color="auto" w:fill="auto"/>
          </w:tcPr>
          <w:p w14:paraId="74ED0A6E" w14:textId="77777777" w:rsidR="00A02FA9" w:rsidRPr="00E907CE" w:rsidRDefault="00A02FA9" w:rsidP="00425660">
            <w:pPr>
              <w:jc w:val="center"/>
              <w:outlineLvl w:val="3"/>
              <w:rPr>
                <w:szCs w:val="24"/>
                <w:u w:val="single"/>
              </w:rPr>
            </w:pPr>
            <w:r w:rsidRPr="00E907CE">
              <w:rPr>
                <w:szCs w:val="24"/>
                <w:u w:val="single"/>
              </w:rPr>
              <w:t>Initials</w:t>
            </w:r>
          </w:p>
        </w:tc>
        <w:tc>
          <w:tcPr>
            <w:tcW w:w="7279" w:type="dxa"/>
            <w:gridSpan w:val="2"/>
          </w:tcPr>
          <w:p w14:paraId="44B62415" w14:textId="77777777" w:rsidR="00A02FA9" w:rsidRPr="00E907CE" w:rsidRDefault="00A02FA9" w:rsidP="00425660">
            <w:pPr>
              <w:outlineLvl w:val="3"/>
              <w:rPr>
                <w:szCs w:val="24"/>
                <w:u w:val="single"/>
              </w:rPr>
            </w:pPr>
            <w:r w:rsidRPr="00E907CE">
              <w:rPr>
                <w:szCs w:val="24"/>
                <w:u w:val="single"/>
              </w:rPr>
              <w:t>Task</w:t>
            </w:r>
          </w:p>
          <w:p w14:paraId="1A9318DE" w14:textId="77777777" w:rsidR="00A02FA9" w:rsidRPr="00E907CE" w:rsidRDefault="00A02FA9" w:rsidP="00425660">
            <w:pPr>
              <w:outlineLvl w:val="3"/>
              <w:rPr>
                <w:szCs w:val="24"/>
                <w:u w:val="single"/>
              </w:rPr>
            </w:pPr>
          </w:p>
        </w:tc>
      </w:tr>
      <w:tr w:rsidR="00A02FA9" w:rsidRPr="009E0E5C" w14:paraId="0A23EC5E" w14:textId="77777777" w:rsidTr="00247529">
        <w:trPr>
          <w:cantSplit/>
        </w:trPr>
        <w:tc>
          <w:tcPr>
            <w:tcW w:w="1139" w:type="dxa"/>
            <w:shd w:val="clear" w:color="auto" w:fill="auto"/>
          </w:tcPr>
          <w:p w14:paraId="2B043639" w14:textId="77777777" w:rsidR="00A02FA9" w:rsidRPr="00E907CE" w:rsidRDefault="00A02FA9" w:rsidP="00425660">
            <w:pPr>
              <w:jc w:val="center"/>
              <w:outlineLvl w:val="3"/>
              <w:rPr>
                <w:szCs w:val="24"/>
              </w:rPr>
            </w:pPr>
            <w:r w:rsidRPr="00E907CE">
              <w:rPr>
                <w:szCs w:val="24"/>
              </w:rPr>
              <w:t>_______</w:t>
            </w:r>
          </w:p>
        </w:tc>
        <w:tc>
          <w:tcPr>
            <w:tcW w:w="1140" w:type="dxa"/>
            <w:shd w:val="clear" w:color="auto" w:fill="auto"/>
          </w:tcPr>
          <w:p w14:paraId="5BA0EB8B" w14:textId="77777777" w:rsidR="00A02FA9" w:rsidRPr="00E907CE" w:rsidRDefault="00A02FA9" w:rsidP="00425660">
            <w:pPr>
              <w:tabs>
                <w:tab w:val="left" w:pos="342"/>
              </w:tabs>
              <w:ind w:left="-18"/>
              <w:jc w:val="center"/>
              <w:outlineLvl w:val="3"/>
              <w:rPr>
                <w:szCs w:val="24"/>
              </w:rPr>
            </w:pPr>
            <w:r w:rsidRPr="00E907CE">
              <w:rPr>
                <w:szCs w:val="24"/>
              </w:rPr>
              <w:t>_______</w:t>
            </w:r>
          </w:p>
        </w:tc>
        <w:tc>
          <w:tcPr>
            <w:tcW w:w="7279" w:type="dxa"/>
            <w:gridSpan w:val="2"/>
            <w:vAlign w:val="center"/>
          </w:tcPr>
          <w:p w14:paraId="47790E3C" w14:textId="77777777" w:rsidR="00A02FA9" w:rsidRPr="009E0E5C" w:rsidRDefault="00A02FA9" w:rsidP="00A02FA9">
            <w:pPr>
              <w:keepLines w:val="0"/>
              <w:numPr>
                <w:ilvl w:val="0"/>
                <w:numId w:val="43"/>
              </w:numPr>
              <w:tabs>
                <w:tab w:val="left" w:pos="342"/>
              </w:tabs>
              <w:ind w:left="331" w:hanging="331"/>
              <w:outlineLvl w:val="3"/>
              <w:rPr>
                <w:b/>
                <w:szCs w:val="24"/>
              </w:rPr>
            </w:pPr>
            <w:r>
              <w:rPr>
                <w:b/>
                <w:szCs w:val="24"/>
              </w:rPr>
              <w:t>Required submittals have been provided to OWNER for review and have been accepted</w:t>
            </w:r>
            <w:r w:rsidRPr="009E0E5C">
              <w:rPr>
                <w:b/>
                <w:szCs w:val="24"/>
              </w:rPr>
              <w:t>.</w:t>
            </w:r>
          </w:p>
        </w:tc>
      </w:tr>
      <w:tr w:rsidR="00A02FA9" w:rsidRPr="004F0C98" w14:paraId="39779893" w14:textId="77777777" w:rsidTr="00247529">
        <w:trPr>
          <w:cantSplit/>
          <w:trHeight w:val="80"/>
        </w:trPr>
        <w:tc>
          <w:tcPr>
            <w:tcW w:w="1139" w:type="dxa"/>
            <w:shd w:val="clear" w:color="auto" w:fill="auto"/>
          </w:tcPr>
          <w:p w14:paraId="1F2F7A16" w14:textId="77777777" w:rsidR="00A02FA9" w:rsidRPr="00E907CE" w:rsidRDefault="00A02FA9" w:rsidP="00425660">
            <w:pPr>
              <w:jc w:val="center"/>
              <w:outlineLvl w:val="3"/>
              <w:rPr>
                <w:szCs w:val="24"/>
              </w:rPr>
            </w:pPr>
            <w:r w:rsidRPr="00E907CE">
              <w:rPr>
                <w:szCs w:val="24"/>
              </w:rPr>
              <w:t>_______</w:t>
            </w:r>
          </w:p>
        </w:tc>
        <w:tc>
          <w:tcPr>
            <w:tcW w:w="1140" w:type="dxa"/>
            <w:shd w:val="clear" w:color="auto" w:fill="auto"/>
          </w:tcPr>
          <w:p w14:paraId="7B6B70B6" w14:textId="77777777" w:rsidR="00A02FA9" w:rsidRPr="00E907CE" w:rsidRDefault="00A02FA9" w:rsidP="00425660">
            <w:pPr>
              <w:tabs>
                <w:tab w:val="left" w:pos="342"/>
              </w:tabs>
              <w:ind w:left="-18"/>
              <w:jc w:val="center"/>
              <w:outlineLvl w:val="3"/>
              <w:rPr>
                <w:szCs w:val="24"/>
              </w:rPr>
            </w:pPr>
            <w:r w:rsidRPr="00E907CE">
              <w:rPr>
                <w:szCs w:val="24"/>
              </w:rPr>
              <w:t>_______</w:t>
            </w:r>
          </w:p>
        </w:tc>
        <w:tc>
          <w:tcPr>
            <w:tcW w:w="7279" w:type="dxa"/>
            <w:gridSpan w:val="2"/>
            <w:vAlign w:val="center"/>
          </w:tcPr>
          <w:p w14:paraId="63CFE456" w14:textId="77777777" w:rsidR="00A02FA9" w:rsidRPr="00D0363A" w:rsidRDefault="00A02FA9" w:rsidP="00A02FA9">
            <w:pPr>
              <w:keepLines w:val="0"/>
              <w:numPr>
                <w:ilvl w:val="0"/>
                <w:numId w:val="43"/>
              </w:numPr>
              <w:tabs>
                <w:tab w:val="left" w:pos="342"/>
              </w:tabs>
              <w:ind w:left="342"/>
              <w:outlineLvl w:val="3"/>
              <w:rPr>
                <w:szCs w:val="24"/>
              </w:rPr>
            </w:pPr>
            <w:r w:rsidRPr="00D0363A">
              <w:rPr>
                <w:szCs w:val="24"/>
              </w:rPr>
              <w:t>Existing conditions, surfaces and related items relevant to work tasks have been examined and accepted. Deficiencies, obstructions, abnormalities and/or constraints have been communicated to OWNER and appropriately resolved.</w:t>
            </w:r>
          </w:p>
        </w:tc>
      </w:tr>
      <w:tr w:rsidR="00A02FA9" w:rsidRPr="00320DCD" w14:paraId="624554BD" w14:textId="77777777" w:rsidTr="00247529">
        <w:trPr>
          <w:cantSplit/>
          <w:trHeight w:val="80"/>
        </w:trPr>
        <w:tc>
          <w:tcPr>
            <w:tcW w:w="1139" w:type="dxa"/>
            <w:shd w:val="clear" w:color="auto" w:fill="auto"/>
          </w:tcPr>
          <w:p w14:paraId="3C25175E" w14:textId="77777777" w:rsidR="00A02FA9" w:rsidRPr="00E907CE" w:rsidRDefault="00A02FA9" w:rsidP="00425660">
            <w:pPr>
              <w:jc w:val="center"/>
              <w:outlineLvl w:val="3"/>
              <w:rPr>
                <w:szCs w:val="24"/>
              </w:rPr>
            </w:pPr>
            <w:r w:rsidRPr="00320DCD">
              <w:rPr>
                <w:szCs w:val="24"/>
              </w:rPr>
              <w:t>_______</w:t>
            </w:r>
          </w:p>
        </w:tc>
        <w:tc>
          <w:tcPr>
            <w:tcW w:w="1140" w:type="dxa"/>
            <w:shd w:val="clear" w:color="auto" w:fill="auto"/>
          </w:tcPr>
          <w:p w14:paraId="75FE546D" w14:textId="77777777" w:rsidR="00A02FA9" w:rsidRPr="00E907CE" w:rsidRDefault="00A02FA9" w:rsidP="00425660">
            <w:pPr>
              <w:tabs>
                <w:tab w:val="left" w:pos="342"/>
              </w:tabs>
              <w:ind w:left="-18"/>
              <w:jc w:val="center"/>
              <w:outlineLvl w:val="3"/>
              <w:rPr>
                <w:szCs w:val="24"/>
              </w:rPr>
            </w:pPr>
            <w:r w:rsidRPr="00320DCD">
              <w:rPr>
                <w:szCs w:val="24"/>
              </w:rPr>
              <w:t>_______</w:t>
            </w:r>
          </w:p>
        </w:tc>
        <w:tc>
          <w:tcPr>
            <w:tcW w:w="7279" w:type="dxa"/>
            <w:gridSpan w:val="2"/>
            <w:vAlign w:val="center"/>
          </w:tcPr>
          <w:p w14:paraId="38F9CD4A" w14:textId="77777777" w:rsidR="00A02FA9" w:rsidRDefault="00A02FA9" w:rsidP="00A02FA9">
            <w:pPr>
              <w:keepLines w:val="0"/>
              <w:numPr>
                <w:ilvl w:val="0"/>
                <w:numId w:val="43"/>
              </w:numPr>
              <w:tabs>
                <w:tab w:val="left" w:pos="342"/>
              </w:tabs>
              <w:ind w:left="342"/>
              <w:outlineLvl w:val="3"/>
              <w:rPr>
                <w:b/>
                <w:szCs w:val="24"/>
              </w:rPr>
            </w:pPr>
            <w:r>
              <w:rPr>
                <w:b/>
                <w:szCs w:val="24"/>
              </w:rPr>
              <w:t>Cracks and/or joints to be sealed have been marked and reviewed by Quality Assurance Inspector.</w:t>
            </w:r>
          </w:p>
        </w:tc>
      </w:tr>
      <w:tr w:rsidR="00A02FA9" w:rsidRPr="00320DCD" w14:paraId="743D7E69" w14:textId="77777777" w:rsidTr="00247529">
        <w:trPr>
          <w:cantSplit/>
          <w:trHeight w:val="80"/>
        </w:trPr>
        <w:tc>
          <w:tcPr>
            <w:tcW w:w="1139" w:type="dxa"/>
            <w:shd w:val="clear" w:color="auto" w:fill="auto"/>
          </w:tcPr>
          <w:p w14:paraId="18D0D418" w14:textId="77777777" w:rsidR="00A02FA9" w:rsidRPr="00311A39" w:rsidRDefault="00A02FA9" w:rsidP="00425660">
            <w:pPr>
              <w:jc w:val="center"/>
              <w:outlineLvl w:val="3"/>
              <w:rPr>
                <w:szCs w:val="24"/>
              </w:rPr>
            </w:pPr>
            <w:r w:rsidRPr="00311A39">
              <w:rPr>
                <w:szCs w:val="24"/>
              </w:rPr>
              <w:t>_______</w:t>
            </w:r>
          </w:p>
        </w:tc>
        <w:tc>
          <w:tcPr>
            <w:tcW w:w="1140" w:type="dxa"/>
            <w:shd w:val="clear" w:color="auto" w:fill="auto"/>
          </w:tcPr>
          <w:p w14:paraId="1E6552BF" w14:textId="77777777" w:rsidR="00A02FA9" w:rsidRPr="00311A39" w:rsidRDefault="00A02FA9" w:rsidP="00425660">
            <w:pPr>
              <w:tabs>
                <w:tab w:val="left" w:pos="342"/>
              </w:tabs>
              <w:ind w:left="-18"/>
              <w:jc w:val="center"/>
              <w:outlineLvl w:val="3"/>
              <w:rPr>
                <w:szCs w:val="24"/>
              </w:rPr>
            </w:pPr>
            <w:r w:rsidRPr="00311A39">
              <w:rPr>
                <w:szCs w:val="24"/>
              </w:rPr>
              <w:t>_______</w:t>
            </w:r>
          </w:p>
        </w:tc>
        <w:tc>
          <w:tcPr>
            <w:tcW w:w="7279" w:type="dxa"/>
            <w:gridSpan w:val="2"/>
            <w:vAlign w:val="center"/>
          </w:tcPr>
          <w:p w14:paraId="30241B71" w14:textId="77777777" w:rsidR="00A02FA9" w:rsidRPr="00D0363A" w:rsidRDefault="00A02FA9" w:rsidP="00A02FA9">
            <w:pPr>
              <w:keepLines w:val="0"/>
              <w:numPr>
                <w:ilvl w:val="0"/>
                <w:numId w:val="43"/>
              </w:numPr>
              <w:tabs>
                <w:tab w:val="left" w:pos="342"/>
              </w:tabs>
              <w:ind w:left="342"/>
              <w:outlineLvl w:val="3"/>
              <w:rPr>
                <w:szCs w:val="24"/>
              </w:rPr>
            </w:pPr>
            <w:r w:rsidRPr="00D0363A">
              <w:rPr>
                <w:szCs w:val="24"/>
              </w:rPr>
              <w:t>Sealant</w:t>
            </w:r>
            <w:r>
              <w:rPr>
                <w:szCs w:val="24"/>
              </w:rPr>
              <w:t xml:space="preserve"> M</w:t>
            </w:r>
            <w:r w:rsidRPr="00D0363A">
              <w:rPr>
                <w:szCs w:val="24"/>
              </w:rPr>
              <w:t xml:space="preserve">anufacturer has </w:t>
            </w:r>
            <w:r>
              <w:rPr>
                <w:szCs w:val="24"/>
              </w:rPr>
              <w:t xml:space="preserve">reviewed substrates, </w:t>
            </w:r>
            <w:r w:rsidRPr="00D0363A">
              <w:rPr>
                <w:szCs w:val="24"/>
              </w:rPr>
              <w:t>environmental</w:t>
            </w:r>
            <w:r>
              <w:rPr>
                <w:szCs w:val="24"/>
              </w:rPr>
              <w:t xml:space="preserve"> and </w:t>
            </w:r>
            <w:r w:rsidRPr="00D0363A">
              <w:rPr>
                <w:szCs w:val="24"/>
              </w:rPr>
              <w:t xml:space="preserve">operating conditions. Manufacturer has verified selected </w:t>
            </w:r>
            <w:r>
              <w:rPr>
                <w:szCs w:val="24"/>
              </w:rPr>
              <w:t>sealant</w:t>
            </w:r>
            <w:r w:rsidRPr="00D0363A">
              <w:rPr>
                <w:szCs w:val="24"/>
              </w:rPr>
              <w:t xml:space="preserve"> is suitable for application.</w:t>
            </w:r>
          </w:p>
        </w:tc>
      </w:tr>
      <w:tr w:rsidR="00A02FA9" w:rsidRPr="00320DCD" w14:paraId="2C2BB609" w14:textId="77777777" w:rsidTr="00247529">
        <w:trPr>
          <w:cantSplit/>
          <w:trHeight w:val="80"/>
        </w:trPr>
        <w:tc>
          <w:tcPr>
            <w:tcW w:w="1139" w:type="dxa"/>
            <w:shd w:val="clear" w:color="auto" w:fill="auto"/>
          </w:tcPr>
          <w:p w14:paraId="76278378" w14:textId="77777777" w:rsidR="00A02FA9" w:rsidRPr="00311A39" w:rsidRDefault="00A02FA9" w:rsidP="00425660">
            <w:pPr>
              <w:jc w:val="center"/>
              <w:outlineLvl w:val="3"/>
              <w:rPr>
                <w:szCs w:val="24"/>
              </w:rPr>
            </w:pPr>
            <w:r w:rsidRPr="00311A39">
              <w:rPr>
                <w:szCs w:val="24"/>
              </w:rPr>
              <w:t>_______</w:t>
            </w:r>
          </w:p>
        </w:tc>
        <w:tc>
          <w:tcPr>
            <w:tcW w:w="1140" w:type="dxa"/>
            <w:shd w:val="clear" w:color="auto" w:fill="auto"/>
          </w:tcPr>
          <w:p w14:paraId="64EB8036" w14:textId="77777777" w:rsidR="00A02FA9" w:rsidRPr="00311A39" w:rsidRDefault="00A02FA9" w:rsidP="00425660">
            <w:pPr>
              <w:tabs>
                <w:tab w:val="left" w:pos="342"/>
              </w:tabs>
              <w:ind w:left="-18"/>
              <w:jc w:val="center"/>
              <w:outlineLvl w:val="3"/>
              <w:rPr>
                <w:szCs w:val="24"/>
              </w:rPr>
            </w:pPr>
            <w:r w:rsidRPr="00311A39">
              <w:rPr>
                <w:szCs w:val="24"/>
              </w:rPr>
              <w:t>_______</w:t>
            </w:r>
          </w:p>
        </w:tc>
        <w:tc>
          <w:tcPr>
            <w:tcW w:w="7279" w:type="dxa"/>
            <w:gridSpan w:val="2"/>
            <w:vAlign w:val="center"/>
          </w:tcPr>
          <w:p w14:paraId="39A28DEE" w14:textId="77777777" w:rsidR="00A02FA9" w:rsidRPr="00D0363A" w:rsidRDefault="00A02FA9" w:rsidP="00A02FA9">
            <w:pPr>
              <w:keepLines w:val="0"/>
              <w:numPr>
                <w:ilvl w:val="0"/>
                <w:numId w:val="43"/>
              </w:numPr>
              <w:tabs>
                <w:tab w:val="left" w:pos="342"/>
              </w:tabs>
              <w:ind w:left="342"/>
              <w:outlineLvl w:val="3"/>
              <w:rPr>
                <w:szCs w:val="24"/>
              </w:rPr>
            </w:pPr>
            <w:r w:rsidRPr="00D0363A">
              <w:rPr>
                <w:szCs w:val="24"/>
              </w:rPr>
              <w:t>OWNER property including, but not limited to, equipment, components, structures, etc. have been adequately protected.</w:t>
            </w:r>
          </w:p>
        </w:tc>
      </w:tr>
      <w:tr w:rsidR="00A02FA9" w:rsidRPr="00E907CE" w14:paraId="2975675E" w14:textId="77777777" w:rsidTr="00247529">
        <w:trPr>
          <w:cantSplit/>
        </w:trPr>
        <w:tc>
          <w:tcPr>
            <w:tcW w:w="1139" w:type="dxa"/>
            <w:shd w:val="clear" w:color="auto" w:fill="auto"/>
          </w:tcPr>
          <w:p w14:paraId="23F33131" w14:textId="77777777" w:rsidR="00A02FA9" w:rsidRPr="00E907CE" w:rsidRDefault="00A02FA9" w:rsidP="00425660">
            <w:pPr>
              <w:jc w:val="center"/>
              <w:outlineLvl w:val="3"/>
              <w:rPr>
                <w:szCs w:val="24"/>
              </w:rPr>
            </w:pPr>
            <w:r w:rsidRPr="00E907CE">
              <w:rPr>
                <w:szCs w:val="24"/>
              </w:rPr>
              <w:t>_______</w:t>
            </w:r>
          </w:p>
        </w:tc>
        <w:tc>
          <w:tcPr>
            <w:tcW w:w="1140" w:type="dxa"/>
            <w:shd w:val="clear" w:color="auto" w:fill="auto"/>
          </w:tcPr>
          <w:p w14:paraId="43B2E7F0" w14:textId="77777777" w:rsidR="00A02FA9" w:rsidRPr="00E907CE" w:rsidRDefault="00A02FA9" w:rsidP="00425660">
            <w:pPr>
              <w:tabs>
                <w:tab w:val="left" w:pos="342"/>
              </w:tabs>
              <w:ind w:left="-18"/>
              <w:jc w:val="center"/>
              <w:outlineLvl w:val="3"/>
              <w:rPr>
                <w:szCs w:val="24"/>
              </w:rPr>
            </w:pPr>
            <w:r w:rsidRPr="00E907CE">
              <w:rPr>
                <w:szCs w:val="24"/>
              </w:rPr>
              <w:t>_______</w:t>
            </w:r>
          </w:p>
        </w:tc>
        <w:tc>
          <w:tcPr>
            <w:tcW w:w="7279" w:type="dxa"/>
            <w:gridSpan w:val="2"/>
            <w:vAlign w:val="center"/>
          </w:tcPr>
          <w:p w14:paraId="4178B270" w14:textId="77777777" w:rsidR="00A02FA9" w:rsidRPr="00320DCD" w:rsidRDefault="00A02FA9" w:rsidP="00A02FA9">
            <w:pPr>
              <w:keepLines w:val="0"/>
              <w:numPr>
                <w:ilvl w:val="0"/>
                <w:numId w:val="43"/>
              </w:numPr>
              <w:tabs>
                <w:tab w:val="left" w:pos="342"/>
              </w:tabs>
              <w:ind w:left="342"/>
              <w:outlineLvl w:val="3"/>
              <w:rPr>
                <w:b/>
                <w:szCs w:val="24"/>
              </w:rPr>
            </w:pPr>
            <w:r w:rsidRPr="00320DCD">
              <w:rPr>
                <w:b/>
                <w:bCs/>
                <w:position w:val="-1"/>
                <w:szCs w:val="22"/>
              </w:rPr>
              <w:t>Required mock</w:t>
            </w:r>
            <w:r w:rsidRPr="00320DCD">
              <w:rPr>
                <w:b/>
                <w:bCs/>
                <w:spacing w:val="-1"/>
                <w:position w:val="-1"/>
                <w:szCs w:val="22"/>
              </w:rPr>
              <w:t>u</w:t>
            </w:r>
            <w:r w:rsidRPr="00320DCD">
              <w:rPr>
                <w:b/>
                <w:bCs/>
                <w:position w:val="-1"/>
                <w:szCs w:val="22"/>
              </w:rPr>
              <w:t xml:space="preserve">ps </w:t>
            </w:r>
            <w:r w:rsidRPr="00320DCD">
              <w:rPr>
                <w:b/>
                <w:bCs/>
                <w:spacing w:val="-3"/>
                <w:position w:val="-1"/>
                <w:szCs w:val="22"/>
              </w:rPr>
              <w:t>h</w:t>
            </w:r>
            <w:r w:rsidRPr="00320DCD">
              <w:rPr>
                <w:b/>
                <w:bCs/>
                <w:position w:val="-1"/>
                <w:szCs w:val="22"/>
              </w:rPr>
              <w:t>ave b</w:t>
            </w:r>
            <w:r w:rsidRPr="00320DCD">
              <w:rPr>
                <w:b/>
                <w:bCs/>
                <w:spacing w:val="-2"/>
                <w:position w:val="-1"/>
                <w:szCs w:val="22"/>
              </w:rPr>
              <w:t>e</w:t>
            </w:r>
            <w:r w:rsidRPr="00320DCD">
              <w:rPr>
                <w:b/>
                <w:bCs/>
                <w:position w:val="-1"/>
                <w:szCs w:val="22"/>
              </w:rPr>
              <w:t>en ap</w:t>
            </w:r>
            <w:r w:rsidRPr="00320DCD">
              <w:rPr>
                <w:b/>
                <w:bCs/>
                <w:spacing w:val="-3"/>
                <w:position w:val="-1"/>
                <w:szCs w:val="22"/>
              </w:rPr>
              <w:t>p</w:t>
            </w:r>
            <w:r w:rsidRPr="00320DCD">
              <w:rPr>
                <w:b/>
                <w:bCs/>
                <w:spacing w:val="1"/>
                <w:position w:val="-1"/>
                <w:szCs w:val="22"/>
              </w:rPr>
              <w:t>l</w:t>
            </w:r>
            <w:r w:rsidRPr="00320DCD">
              <w:rPr>
                <w:b/>
                <w:bCs/>
                <w:spacing w:val="-1"/>
                <w:position w:val="-1"/>
                <w:szCs w:val="22"/>
              </w:rPr>
              <w:t>i</w:t>
            </w:r>
            <w:r w:rsidRPr="00320DCD">
              <w:rPr>
                <w:b/>
                <w:bCs/>
                <w:position w:val="-1"/>
                <w:szCs w:val="22"/>
              </w:rPr>
              <w:t>ed, re</w:t>
            </w:r>
            <w:r w:rsidRPr="00320DCD">
              <w:rPr>
                <w:b/>
                <w:bCs/>
                <w:spacing w:val="-2"/>
                <w:position w:val="-1"/>
                <w:szCs w:val="22"/>
              </w:rPr>
              <w:t>v</w:t>
            </w:r>
            <w:r w:rsidRPr="00320DCD">
              <w:rPr>
                <w:b/>
                <w:bCs/>
                <w:spacing w:val="1"/>
                <w:position w:val="-1"/>
                <w:szCs w:val="22"/>
              </w:rPr>
              <w:t>i</w:t>
            </w:r>
            <w:r w:rsidRPr="00320DCD">
              <w:rPr>
                <w:b/>
                <w:bCs/>
                <w:spacing w:val="-2"/>
                <w:position w:val="-1"/>
                <w:szCs w:val="22"/>
              </w:rPr>
              <w:t>e</w:t>
            </w:r>
            <w:r w:rsidRPr="00320DCD">
              <w:rPr>
                <w:b/>
                <w:bCs/>
                <w:spacing w:val="1"/>
                <w:position w:val="-1"/>
                <w:szCs w:val="22"/>
              </w:rPr>
              <w:t>w</w:t>
            </w:r>
            <w:r w:rsidRPr="00320DCD">
              <w:rPr>
                <w:b/>
                <w:bCs/>
                <w:position w:val="-1"/>
                <w:szCs w:val="22"/>
              </w:rPr>
              <w:t>ed,</w:t>
            </w:r>
            <w:r w:rsidRPr="00320DCD">
              <w:rPr>
                <w:b/>
                <w:bCs/>
                <w:spacing w:val="-2"/>
                <w:position w:val="-1"/>
                <w:szCs w:val="22"/>
              </w:rPr>
              <w:t xml:space="preserve"> </w:t>
            </w:r>
            <w:r w:rsidRPr="00320DCD">
              <w:rPr>
                <w:b/>
                <w:bCs/>
                <w:position w:val="-1"/>
                <w:szCs w:val="22"/>
              </w:rPr>
              <w:t>and ap</w:t>
            </w:r>
            <w:r w:rsidRPr="00320DCD">
              <w:rPr>
                <w:b/>
                <w:bCs/>
                <w:spacing w:val="-1"/>
                <w:position w:val="-1"/>
                <w:szCs w:val="22"/>
              </w:rPr>
              <w:t>p</w:t>
            </w:r>
            <w:r w:rsidRPr="00320DCD">
              <w:rPr>
                <w:b/>
                <w:bCs/>
                <w:position w:val="-1"/>
                <w:szCs w:val="22"/>
              </w:rPr>
              <w:t>r</w:t>
            </w:r>
            <w:r w:rsidRPr="00320DCD">
              <w:rPr>
                <w:b/>
                <w:bCs/>
                <w:spacing w:val="-2"/>
                <w:position w:val="-1"/>
                <w:szCs w:val="22"/>
              </w:rPr>
              <w:t>ov</w:t>
            </w:r>
            <w:r w:rsidRPr="00320DCD">
              <w:rPr>
                <w:b/>
                <w:bCs/>
                <w:position w:val="-1"/>
                <w:szCs w:val="22"/>
              </w:rPr>
              <w:t>ed.</w:t>
            </w:r>
          </w:p>
          <w:p w14:paraId="4E623AC5" w14:textId="77777777" w:rsidR="00A02FA9" w:rsidRPr="00E907CE" w:rsidRDefault="00A02FA9" w:rsidP="00425660">
            <w:pPr>
              <w:keepLines w:val="0"/>
              <w:tabs>
                <w:tab w:val="left" w:pos="342"/>
              </w:tabs>
              <w:ind w:left="342"/>
              <w:outlineLvl w:val="3"/>
              <w:rPr>
                <w:szCs w:val="24"/>
              </w:rPr>
            </w:pPr>
          </w:p>
        </w:tc>
      </w:tr>
      <w:tr w:rsidR="00A02FA9" w:rsidRPr="00E907CE" w14:paraId="62A60128" w14:textId="77777777" w:rsidTr="00247529">
        <w:trPr>
          <w:cantSplit/>
        </w:trPr>
        <w:tc>
          <w:tcPr>
            <w:tcW w:w="1139" w:type="dxa"/>
            <w:shd w:val="clear" w:color="auto" w:fill="auto"/>
          </w:tcPr>
          <w:p w14:paraId="180B45C9" w14:textId="77777777" w:rsidR="00A02FA9" w:rsidRPr="00311A39" w:rsidRDefault="00A02FA9" w:rsidP="00425660">
            <w:pPr>
              <w:jc w:val="center"/>
              <w:outlineLvl w:val="3"/>
              <w:rPr>
                <w:szCs w:val="24"/>
              </w:rPr>
            </w:pPr>
            <w:r w:rsidRPr="00311A39">
              <w:rPr>
                <w:szCs w:val="24"/>
              </w:rPr>
              <w:t>_______</w:t>
            </w:r>
          </w:p>
        </w:tc>
        <w:tc>
          <w:tcPr>
            <w:tcW w:w="1140" w:type="dxa"/>
            <w:shd w:val="clear" w:color="auto" w:fill="auto"/>
          </w:tcPr>
          <w:p w14:paraId="0380F22F" w14:textId="77777777" w:rsidR="00A02FA9" w:rsidRPr="00311A39" w:rsidRDefault="00A02FA9" w:rsidP="00425660">
            <w:pPr>
              <w:tabs>
                <w:tab w:val="left" w:pos="342"/>
              </w:tabs>
              <w:ind w:left="-18"/>
              <w:jc w:val="center"/>
              <w:outlineLvl w:val="3"/>
              <w:rPr>
                <w:szCs w:val="24"/>
              </w:rPr>
            </w:pPr>
            <w:r w:rsidRPr="00311A39">
              <w:rPr>
                <w:szCs w:val="24"/>
              </w:rPr>
              <w:t>_______</w:t>
            </w:r>
          </w:p>
        </w:tc>
        <w:tc>
          <w:tcPr>
            <w:tcW w:w="7279" w:type="dxa"/>
            <w:gridSpan w:val="2"/>
            <w:vAlign w:val="center"/>
          </w:tcPr>
          <w:p w14:paraId="04D7B777" w14:textId="77777777" w:rsidR="00A02FA9" w:rsidRPr="00D0363A" w:rsidRDefault="00A02FA9" w:rsidP="00A02FA9">
            <w:pPr>
              <w:keepLines w:val="0"/>
              <w:numPr>
                <w:ilvl w:val="0"/>
                <w:numId w:val="43"/>
              </w:numPr>
              <w:tabs>
                <w:tab w:val="left" w:pos="342"/>
              </w:tabs>
              <w:ind w:left="342"/>
              <w:outlineLvl w:val="3"/>
              <w:rPr>
                <w:bCs/>
                <w:position w:val="-1"/>
                <w:szCs w:val="22"/>
              </w:rPr>
            </w:pPr>
            <w:r>
              <w:rPr>
                <w:bCs/>
                <w:position w:val="-1"/>
                <w:szCs w:val="22"/>
              </w:rPr>
              <w:t>Cracks and/or j</w:t>
            </w:r>
            <w:r w:rsidRPr="00D0363A">
              <w:rPr>
                <w:bCs/>
                <w:position w:val="-1"/>
                <w:szCs w:val="22"/>
              </w:rPr>
              <w:t xml:space="preserve">oints have been routed, prepared and cleaned </w:t>
            </w:r>
            <w:r>
              <w:rPr>
                <w:bCs/>
                <w:position w:val="-1"/>
                <w:szCs w:val="22"/>
              </w:rPr>
              <w:t xml:space="preserve">with adjacent surfaces masked </w:t>
            </w:r>
            <w:r w:rsidRPr="00D0363A">
              <w:rPr>
                <w:bCs/>
                <w:position w:val="-1"/>
                <w:szCs w:val="22"/>
              </w:rPr>
              <w:t xml:space="preserve">as specified in the </w:t>
            </w:r>
            <w:r>
              <w:rPr>
                <w:bCs/>
                <w:position w:val="-1"/>
                <w:szCs w:val="22"/>
              </w:rPr>
              <w:t>Contract</w:t>
            </w:r>
            <w:r w:rsidRPr="00D0363A">
              <w:rPr>
                <w:bCs/>
                <w:position w:val="-1"/>
                <w:szCs w:val="22"/>
              </w:rPr>
              <w:t xml:space="preserve"> Documents and per Sealant Manufacturer requirements. </w:t>
            </w:r>
            <w:r>
              <w:rPr>
                <w:bCs/>
                <w:position w:val="-1"/>
                <w:szCs w:val="22"/>
              </w:rPr>
              <w:t>Verify product to be applied will accommodate any changes to anticipated joint configuration.</w:t>
            </w:r>
          </w:p>
        </w:tc>
      </w:tr>
      <w:tr w:rsidR="00A02FA9" w:rsidRPr="00320DCD" w14:paraId="5D1E8DEC" w14:textId="77777777" w:rsidTr="00247529">
        <w:trPr>
          <w:cantSplit/>
        </w:trPr>
        <w:tc>
          <w:tcPr>
            <w:tcW w:w="1139" w:type="dxa"/>
            <w:shd w:val="clear" w:color="auto" w:fill="auto"/>
          </w:tcPr>
          <w:p w14:paraId="15874CD3" w14:textId="77777777" w:rsidR="00A02FA9" w:rsidRPr="00E907CE" w:rsidRDefault="00A02FA9" w:rsidP="00425660">
            <w:pPr>
              <w:jc w:val="center"/>
              <w:outlineLvl w:val="3"/>
              <w:rPr>
                <w:szCs w:val="24"/>
              </w:rPr>
            </w:pPr>
            <w:r w:rsidRPr="00E907CE">
              <w:rPr>
                <w:szCs w:val="24"/>
              </w:rPr>
              <w:t>_______</w:t>
            </w:r>
          </w:p>
        </w:tc>
        <w:tc>
          <w:tcPr>
            <w:tcW w:w="1140" w:type="dxa"/>
            <w:shd w:val="clear" w:color="auto" w:fill="auto"/>
          </w:tcPr>
          <w:p w14:paraId="029B06B5" w14:textId="77777777" w:rsidR="00A02FA9" w:rsidRPr="00E907CE" w:rsidRDefault="00A02FA9" w:rsidP="00425660">
            <w:pPr>
              <w:tabs>
                <w:tab w:val="left" w:pos="342"/>
              </w:tabs>
              <w:ind w:left="-18"/>
              <w:jc w:val="center"/>
              <w:outlineLvl w:val="3"/>
              <w:rPr>
                <w:szCs w:val="24"/>
              </w:rPr>
            </w:pPr>
            <w:r w:rsidRPr="00E907CE">
              <w:rPr>
                <w:szCs w:val="24"/>
              </w:rPr>
              <w:t>_______</w:t>
            </w:r>
          </w:p>
        </w:tc>
        <w:tc>
          <w:tcPr>
            <w:tcW w:w="7279" w:type="dxa"/>
            <w:gridSpan w:val="2"/>
            <w:vAlign w:val="center"/>
          </w:tcPr>
          <w:p w14:paraId="105D0F3F" w14:textId="77777777" w:rsidR="00A02FA9" w:rsidRPr="00320DCD" w:rsidRDefault="00A02FA9" w:rsidP="00A02FA9">
            <w:pPr>
              <w:keepLines w:val="0"/>
              <w:numPr>
                <w:ilvl w:val="0"/>
                <w:numId w:val="43"/>
              </w:numPr>
              <w:tabs>
                <w:tab w:val="left" w:pos="342"/>
              </w:tabs>
              <w:ind w:left="342"/>
              <w:outlineLvl w:val="3"/>
              <w:rPr>
                <w:b/>
                <w:szCs w:val="24"/>
              </w:rPr>
            </w:pP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sidRPr="00320DCD">
              <w:rPr>
                <w:b/>
                <w:bCs/>
                <w:spacing w:val="-2"/>
                <w:position w:val="-1"/>
                <w:szCs w:val="22"/>
              </w:rPr>
              <w:t>v</w:t>
            </w:r>
            <w:r w:rsidRPr="00320DCD">
              <w:rPr>
                <w:b/>
                <w:bCs/>
                <w:position w:val="-1"/>
                <w:szCs w:val="22"/>
              </w:rPr>
              <w:t>e</w:t>
            </w:r>
            <w:r w:rsidRPr="00320DCD">
              <w:rPr>
                <w:b/>
                <w:bCs/>
                <w:spacing w:val="-2"/>
                <w:position w:val="-1"/>
                <w:szCs w:val="22"/>
              </w:rPr>
              <w:t>r</w:t>
            </w:r>
            <w:r w:rsidRPr="00320DCD">
              <w:rPr>
                <w:b/>
                <w:bCs/>
                <w:spacing w:val="-1"/>
                <w:position w:val="-1"/>
                <w:szCs w:val="22"/>
              </w:rPr>
              <w:t>i</w:t>
            </w:r>
            <w:r w:rsidRPr="00320DCD">
              <w:rPr>
                <w:b/>
                <w:bCs/>
                <w:spacing w:val="1"/>
                <w:position w:val="-1"/>
                <w:szCs w:val="22"/>
              </w:rPr>
              <w:t>fi</w:t>
            </w:r>
            <w:r w:rsidRPr="00320DCD">
              <w:rPr>
                <w:b/>
                <w:bCs/>
                <w:position w:val="-1"/>
                <w:szCs w:val="22"/>
              </w:rPr>
              <w:t xml:space="preserve">ed </w:t>
            </w:r>
            <w:r>
              <w:rPr>
                <w:b/>
                <w:bCs/>
                <w:position w:val="-1"/>
                <w:szCs w:val="22"/>
              </w:rPr>
              <w:t>crack and/or joint</w:t>
            </w:r>
            <w:r w:rsidRPr="00320DCD">
              <w:rPr>
                <w:b/>
                <w:bCs/>
                <w:spacing w:val="1"/>
                <w:position w:val="-1"/>
                <w:szCs w:val="22"/>
              </w:rPr>
              <w:t xml:space="preserve"> </w:t>
            </w:r>
            <w:r w:rsidRPr="00320DCD">
              <w:rPr>
                <w:b/>
                <w:bCs/>
                <w:spacing w:val="-3"/>
                <w:position w:val="-1"/>
                <w:szCs w:val="22"/>
              </w:rPr>
              <w:t>p</w:t>
            </w:r>
            <w:r w:rsidRPr="00320DCD">
              <w:rPr>
                <w:b/>
                <w:bCs/>
                <w:position w:val="-1"/>
                <w:szCs w:val="22"/>
              </w:rPr>
              <w:t>r</w:t>
            </w:r>
            <w:r w:rsidRPr="00320DCD">
              <w:rPr>
                <w:b/>
                <w:bCs/>
                <w:spacing w:val="-2"/>
                <w:position w:val="-1"/>
                <w:szCs w:val="22"/>
              </w:rPr>
              <w:t>e</w:t>
            </w:r>
            <w:r w:rsidRPr="00320DCD">
              <w:rPr>
                <w:b/>
                <w:bCs/>
                <w:position w:val="-1"/>
                <w:szCs w:val="22"/>
              </w:rPr>
              <w:t>para</w:t>
            </w:r>
            <w:r w:rsidRPr="00320DCD">
              <w:rPr>
                <w:b/>
                <w:bCs/>
                <w:spacing w:val="-2"/>
                <w:position w:val="-1"/>
                <w:szCs w:val="22"/>
              </w:rPr>
              <w:t>t</w:t>
            </w:r>
            <w:r w:rsidRPr="00320DCD">
              <w:rPr>
                <w:b/>
                <w:bCs/>
                <w:spacing w:val="1"/>
                <w:position w:val="-1"/>
                <w:szCs w:val="22"/>
              </w:rPr>
              <w:t>i</w:t>
            </w:r>
            <w:r w:rsidRPr="00320DCD">
              <w:rPr>
                <w:b/>
                <w:bCs/>
                <w:position w:val="-1"/>
                <w:szCs w:val="22"/>
              </w:rPr>
              <w:t>on</w:t>
            </w:r>
            <w:r w:rsidRPr="00320DCD">
              <w:rPr>
                <w:b/>
                <w:bCs/>
                <w:spacing w:val="-3"/>
                <w:position w:val="-1"/>
                <w:szCs w:val="22"/>
              </w:rPr>
              <w:t xml:space="preserve"> </w:t>
            </w:r>
            <w:r>
              <w:rPr>
                <w:b/>
                <w:bCs/>
                <w:spacing w:val="-3"/>
                <w:position w:val="-1"/>
                <w:szCs w:val="22"/>
              </w:rPr>
              <w:t xml:space="preserve">and configuration </w:t>
            </w:r>
            <w:r w:rsidRPr="00320DCD">
              <w:rPr>
                <w:b/>
                <w:bCs/>
                <w:spacing w:val="1"/>
                <w:position w:val="-1"/>
                <w:szCs w:val="22"/>
              </w:rPr>
              <w:t>m</w:t>
            </w:r>
            <w:r w:rsidRPr="00320DCD">
              <w:rPr>
                <w:b/>
                <w:bCs/>
                <w:position w:val="-1"/>
                <w:szCs w:val="22"/>
              </w:rPr>
              <w:t>e</w:t>
            </w:r>
            <w:r w:rsidRPr="00320DCD">
              <w:rPr>
                <w:b/>
                <w:bCs/>
                <w:spacing w:val="-2"/>
                <w:position w:val="-1"/>
                <w:szCs w:val="22"/>
              </w:rPr>
              <w:t>e</w:t>
            </w:r>
            <w:r w:rsidRPr="00320DCD">
              <w:rPr>
                <w:b/>
                <w:bCs/>
                <w:spacing w:val="1"/>
                <w:position w:val="-1"/>
                <w:szCs w:val="22"/>
              </w:rPr>
              <w:t>t</w:t>
            </w:r>
            <w:r w:rsidRPr="00320DCD">
              <w:rPr>
                <w:b/>
                <w:bCs/>
                <w:position w:val="-1"/>
                <w:szCs w:val="22"/>
              </w:rPr>
              <w:t xml:space="preserve">s requirements as specified in the </w:t>
            </w:r>
            <w:r>
              <w:rPr>
                <w:b/>
                <w:bCs/>
                <w:position w:val="-1"/>
                <w:szCs w:val="22"/>
              </w:rPr>
              <w:t>Contract</w:t>
            </w:r>
            <w:r w:rsidRPr="00320DCD">
              <w:rPr>
                <w:b/>
                <w:bCs/>
                <w:position w:val="-1"/>
                <w:szCs w:val="22"/>
              </w:rPr>
              <w:t xml:space="preserve"> Documents</w:t>
            </w:r>
            <w:r>
              <w:rPr>
                <w:b/>
                <w:bCs/>
                <w:position w:val="-1"/>
                <w:szCs w:val="22"/>
              </w:rPr>
              <w:t xml:space="preserve"> and per the Sealant Manufacturer</w:t>
            </w:r>
            <w:r w:rsidRPr="00320DCD">
              <w:rPr>
                <w:b/>
                <w:bCs/>
                <w:position w:val="-1"/>
                <w:szCs w:val="22"/>
              </w:rPr>
              <w:t>.</w:t>
            </w:r>
          </w:p>
        </w:tc>
      </w:tr>
      <w:tr w:rsidR="00A02FA9" w:rsidRPr="00320DCD" w14:paraId="78B43A1E" w14:textId="77777777" w:rsidTr="00247529">
        <w:trPr>
          <w:cantSplit/>
        </w:trPr>
        <w:tc>
          <w:tcPr>
            <w:tcW w:w="1139" w:type="dxa"/>
            <w:shd w:val="clear" w:color="auto" w:fill="auto"/>
          </w:tcPr>
          <w:p w14:paraId="783783C0" w14:textId="77777777" w:rsidR="00A02FA9" w:rsidRPr="00B012FA" w:rsidRDefault="00A02FA9" w:rsidP="00425660">
            <w:pPr>
              <w:jc w:val="center"/>
              <w:outlineLvl w:val="3"/>
              <w:rPr>
                <w:szCs w:val="24"/>
              </w:rPr>
            </w:pPr>
            <w:r w:rsidRPr="00B012FA">
              <w:rPr>
                <w:szCs w:val="24"/>
              </w:rPr>
              <w:t>_______</w:t>
            </w:r>
          </w:p>
        </w:tc>
        <w:tc>
          <w:tcPr>
            <w:tcW w:w="1140" w:type="dxa"/>
            <w:shd w:val="clear" w:color="auto" w:fill="auto"/>
          </w:tcPr>
          <w:p w14:paraId="04C667F9" w14:textId="77777777" w:rsidR="00A02FA9" w:rsidRPr="00B012FA" w:rsidRDefault="00A02FA9" w:rsidP="00425660">
            <w:pPr>
              <w:tabs>
                <w:tab w:val="left" w:pos="342"/>
              </w:tabs>
              <w:ind w:left="-18"/>
              <w:jc w:val="center"/>
              <w:outlineLvl w:val="3"/>
              <w:rPr>
                <w:szCs w:val="24"/>
              </w:rPr>
            </w:pPr>
            <w:r w:rsidRPr="00B012FA">
              <w:rPr>
                <w:szCs w:val="24"/>
              </w:rPr>
              <w:t>_______</w:t>
            </w:r>
          </w:p>
        </w:tc>
        <w:tc>
          <w:tcPr>
            <w:tcW w:w="7279" w:type="dxa"/>
            <w:gridSpan w:val="2"/>
            <w:vAlign w:val="center"/>
          </w:tcPr>
          <w:p w14:paraId="4A8F5B73" w14:textId="77777777" w:rsidR="00A02FA9" w:rsidRPr="00D0363A" w:rsidRDefault="00A02FA9" w:rsidP="00A02FA9">
            <w:pPr>
              <w:keepLines w:val="0"/>
              <w:numPr>
                <w:ilvl w:val="0"/>
                <w:numId w:val="43"/>
              </w:numPr>
              <w:tabs>
                <w:tab w:val="left" w:pos="342"/>
              </w:tabs>
              <w:ind w:left="342"/>
              <w:outlineLvl w:val="3"/>
              <w:rPr>
                <w:bCs/>
                <w:spacing w:val="-1"/>
                <w:position w:val="-1"/>
                <w:szCs w:val="22"/>
              </w:rPr>
            </w:pPr>
            <w:r w:rsidRPr="00D0363A">
              <w:rPr>
                <w:bCs/>
                <w:spacing w:val="-1"/>
                <w:position w:val="-1"/>
                <w:szCs w:val="22"/>
              </w:rPr>
              <w:t xml:space="preserve">Install primer as specified in the </w:t>
            </w:r>
            <w:r>
              <w:rPr>
                <w:bCs/>
                <w:spacing w:val="-1"/>
                <w:position w:val="-1"/>
                <w:szCs w:val="22"/>
              </w:rPr>
              <w:t>Contract</w:t>
            </w:r>
            <w:r w:rsidRPr="00D0363A">
              <w:rPr>
                <w:bCs/>
                <w:spacing w:val="-1"/>
                <w:position w:val="-1"/>
                <w:szCs w:val="22"/>
              </w:rPr>
              <w:t xml:space="preserve"> Documents and per the Sealant Manufacturer’s requirements.</w:t>
            </w:r>
          </w:p>
        </w:tc>
      </w:tr>
      <w:tr w:rsidR="00A02FA9" w:rsidRPr="00320DCD" w14:paraId="3579A27C" w14:textId="77777777" w:rsidTr="00247529">
        <w:trPr>
          <w:cantSplit/>
        </w:trPr>
        <w:tc>
          <w:tcPr>
            <w:tcW w:w="1139" w:type="dxa"/>
            <w:shd w:val="clear" w:color="auto" w:fill="auto"/>
          </w:tcPr>
          <w:p w14:paraId="35268DF4" w14:textId="77777777" w:rsidR="00A02FA9" w:rsidRPr="00B012FA" w:rsidRDefault="00A02FA9" w:rsidP="00425660">
            <w:pPr>
              <w:jc w:val="center"/>
              <w:outlineLvl w:val="3"/>
              <w:rPr>
                <w:szCs w:val="24"/>
              </w:rPr>
            </w:pPr>
            <w:r w:rsidRPr="00B012FA">
              <w:rPr>
                <w:szCs w:val="24"/>
              </w:rPr>
              <w:t>_______</w:t>
            </w:r>
          </w:p>
        </w:tc>
        <w:tc>
          <w:tcPr>
            <w:tcW w:w="1140" w:type="dxa"/>
            <w:shd w:val="clear" w:color="auto" w:fill="auto"/>
          </w:tcPr>
          <w:p w14:paraId="2320A9A0" w14:textId="77777777" w:rsidR="00A02FA9" w:rsidRPr="00B012FA" w:rsidRDefault="00A02FA9" w:rsidP="00425660">
            <w:pPr>
              <w:tabs>
                <w:tab w:val="left" w:pos="342"/>
              </w:tabs>
              <w:ind w:left="-18"/>
              <w:jc w:val="center"/>
              <w:outlineLvl w:val="3"/>
              <w:rPr>
                <w:szCs w:val="24"/>
              </w:rPr>
            </w:pPr>
            <w:r w:rsidRPr="00B012FA">
              <w:rPr>
                <w:szCs w:val="24"/>
              </w:rPr>
              <w:t>_______</w:t>
            </w:r>
          </w:p>
        </w:tc>
        <w:tc>
          <w:tcPr>
            <w:tcW w:w="7279" w:type="dxa"/>
            <w:gridSpan w:val="2"/>
            <w:vAlign w:val="center"/>
          </w:tcPr>
          <w:p w14:paraId="37182CC0" w14:textId="77777777" w:rsidR="00A02FA9" w:rsidRPr="00D0363A" w:rsidRDefault="00A02FA9" w:rsidP="00A02FA9">
            <w:pPr>
              <w:keepLines w:val="0"/>
              <w:numPr>
                <w:ilvl w:val="0"/>
                <w:numId w:val="43"/>
              </w:numPr>
              <w:tabs>
                <w:tab w:val="left" w:pos="342"/>
              </w:tabs>
              <w:ind w:left="342"/>
              <w:outlineLvl w:val="3"/>
              <w:rPr>
                <w:bCs/>
                <w:spacing w:val="-1"/>
                <w:position w:val="-1"/>
                <w:szCs w:val="22"/>
              </w:rPr>
            </w:pPr>
            <w:r w:rsidRPr="00D0363A">
              <w:rPr>
                <w:bCs/>
                <w:spacing w:val="-1"/>
                <w:position w:val="-1"/>
                <w:szCs w:val="22"/>
              </w:rPr>
              <w:t xml:space="preserve">Install backer rod </w:t>
            </w:r>
            <w:r>
              <w:rPr>
                <w:bCs/>
                <w:spacing w:val="-1"/>
                <w:position w:val="-1"/>
                <w:szCs w:val="22"/>
              </w:rPr>
              <w:t xml:space="preserve">or bond breakers </w:t>
            </w:r>
            <w:r w:rsidRPr="00D0363A">
              <w:rPr>
                <w:bCs/>
                <w:spacing w:val="-1"/>
                <w:position w:val="-1"/>
                <w:szCs w:val="22"/>
              </w:rPr>
              <w:t xml:space="preserve">as specified in the </w:t>
            </w:r>
            <w:r>
              <w:rPr>
                <w:bCs/>
                <w:spacing w:val="-1"/>
                <w:position w:val="-1"/>
                <w:szCs w:val="22"/>
              </w:rPr>
              <w:t>Contract</w:t>
            </w:r>
            <w:r w:rsidRPr="00D0363A">
              <w:rPr>
                <w:bCs/>
                <w:spacing w:val="-1"/>
                <w:position w:val="-1"/>
                <w:szCs w:val="22"/>
              </w:rPr>
              <w:t xml:space="preserve"> Documents and per the Sealant Manufacturer’s requirements.</w:t>
            </w:r>
          </w:p>
        </w:tc>
      </w:tr>
      <w:tr w:rsidR="00A02FA9" w:rsidRPr="00320DCD" w14:paraId="7E637BEB" w14:textId="77777777" w:rsidTr="00247529">
        <w:trPr>
          <w:cantSplit/>
        </w:trPr>
        <w:tc>
          <w:tcPr>
            <w:tcW w:w="1139" w:type="dxa"/>
            <w:shd w:val="clear" w:color="auto" w:fill="auto"/>
          </w:tcPr>
          <w:p w14:paraId="165B35A2" w14:textId="77777777" w:rsidR="00A02FA9" w:rsidRPr="00E907CE" w:rsidRDefault="00A02FA9" w:rsidP="00425660">
            <w:pPr>
              <w:jc w:val="center"/>
              <w:outlineLvl w:val="3"/>
              <w:rPr>
                <w:szCs w:val="24"/>
              </w:rPr>
            </w:pPr>
            <w:r w:rsidRPr="00E907CE">
              <w:rPr>
                <w:szCs w:val="24"/>
              </w:rPr>
              <w:t>_______</w:t>
            </w:r>
          </w:p>
        </w:tc>
        <w:tc>
          <w:tcPr>
            <w:tcW w:w="1140" w:type="dxa"/>
            <w:shd w:val="clear" w:color="auto" w:fill="auto"/>
          </w:tcPr>
          <w:p w14:paraId="44253F60" w14:textId="77777777" w:rsidR="00A02FA9" w:rsidRPr="00E907CE" w:rsidRDefault="00A02FA9" w:rsidP="00425660">
            <w:pPr>
              <w:tabs>
                <w:tab w:val="left" w:pos="342"/>
              </w:tabs>
              <w:ind w:left="-18"/>
              <w:jc w:val="center"/>
              <w:outlineLvl w:val="3"/>
              <w:rPr>
                <w:szCs w:val="24"/>
              </w:rPr>
            </w:pPr>
            <w:r w:rsidRPr="00E907CE">
              <w:rPr>
                <w:szCs w:val="24"/>
              </w:rPr>
              <w:t>_______</w:t>
            </w:r>
          </w:p>
        </w:tc>
        <w:tc>
          <w:tcPr>
            <w:tcW w:w="7279" w:type="dxa"/>
            <w:gridSpan w:val="2"/>
            <w:vAlign w:val="center"/>
          </w:tcPr>
          <w:p w14:paraId="63FD1034" w14:textId="77777777" w:rsidR="00A02FA9" w:rsidRPr="00320DCD" w:rsidRDefault="00A02FA9" w:rsidP="00A02FA9">
            <w:pPr>
              <w:keepLines w:val="0"/>
              <w:numPr>
                <w:ilvl w:val="0"/>
                <w:numId w:val="43"/>
              </w:numPr>
              <w:tabs>
                <w:tab w:val="left" w:pos="342"/>
              </w:tabs>
              <w:ind w:left="342"/>
              <w:outlineLvl w:val="3"/>
              <w:rPr>
                <w:b/>
                <w:bCs/>
                <w:spacing w:val="-1"/>
                <w:position w:val="-1"/>
                <w:szCs w:val="22"/>
              </w:rPr>
            </w:pP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Pr>
                <w:b/>
                <w:bCs/>
                <w:position w:val="-1"/>
                <w:szCs w:val="22"/>
              </w:rPr>
              <w:t>verified backer rod and primer installation meets requirements as specified in the Contract Documents and per the Sealant Manufacturer</w:t>
            </w:r>
            <w:r>
              <w:rPr>
                <w:b/>
                <w:bCs/>
                <w:spacing w:val="-1"/>
                <w:position w:val="-1"/>
                <w:szCs w:val="22"/>
              </w:rPr>
              <w:t>.</w:t>
            </w:r>
          </w:p>
        </w:tc>
      </w:tr>
      <w:tr w:rsidR="00A02FA9" w:rsidRPr="00320DCD" w14:paraId="293B6F93" w14:textId="77777777" w:rsidTr="00247529">
        <w:trPr>
          <w:cantSplit/>
        </w:trPr>
        <w:tc>
          <w:tcPr>
            <w:tcW w:w="1139" w:type="dxa"/>
            <w:shd w:val="clear" w:color="auto" w:fill="auto"/>
          </w:tcPr>
          <w:p w14:paraId="4995EF31" w14:textId="77777777" w:rsidR="00A02FA9" w:rsidRPr="00E907CE" w:rsidRDefault="00A02FA9" w:rsidP="00425660">
            <w:pPr>
              <w:jc w:val="center"/>
              <w:outlineLvl w:val="3"/>
              <w:rPr>
                <w:szCs w:val="24"/>
              </w:rPr>
            </w:pPr>
            <w:r w:rsidRPr="00E907CE">
              <w:rPr>
                <w:szCs w:val="24"/>
              </w:rPr>
              <w:t>_______</w:t>
            </w:r>
          </w:p>
        </w:tc>
        <w:tc>
          <w:tcPr>
            <w:tcW w:w="1140" w:type="dxa"/>
            <w:shd w:val="clear" w:color="auto" w:fill="auto"/>
          </w:tcPr>
          <w:p w14:paraId="1805F85B" w14:textId="77777777" w:rsidR="00A02FA9" w:rsidRPr="00E907CE" w:rsidRDefault="00A02FA9" w:rsidP="00425660">
            <w:pPr>
              <w:tabs>
                <w:tab w:val="left" w:pos="342"/>
              </w:tabs>
              <w:ind w:left="-18"/>
              <w:jc w:val="center"/>
              <w:outlineLvl w:val="3"/>
              <w:rPr>
                <w:szCs w:val="24"/>
              </w:rPr>
            </w:pPr>
            <w:r w:rsidRPr="00E907CE">
              <w:rPr>
                <w:szCs w:val="24"/>
              </w:rPr>
              <w:t>_______</w:t>
            </w:r>
          </w:p>
        </w:tc>
        <w:tc>
          <w:tcPr>
            <w:tcW w:w="7279" w:type="dxa"/>
            <w:gridSpan w:val="2"/>
            <w:vAlign w:val="center"/>
          </w:tcPr>
          <w:p w14:paraId="38156E76" w14:textId="77777777" w:rsidR="00A02FA9" w:rsidRPr="00320DCD" w:rsidRDefault="00A02FA9" w:rsidP="00A02FA9">
            <w:pPr>
              <w:keepLines w:val="0"/>
              <w:numPr>
                <w:ilvl w:val="0"/>
                <w:numId w:val="43"/>
              </w:numPr>
              <w:tabs>
                <w:tab w:val="left" w:pos="342"/>
              </w:tabs>
              <w:ind w:left="342"/>
              <w:outlineLvl w:val="3"/>
              <w:rPr>
                <w:b/>
                <w:bCs/>
                <w:spacing w:val="-1"/>
                <w:position w:val="-1"/>
                <w:szCs w:val="22"/>
              </w:rPr>
            </w:pPr>
            <w:r>
              <w:rPr>
                <w:b/>
                <w:szCs w:val="22"/>
              </w:rPr>
              <w:t>Batch information, shelf life, storage conditions and related items for materials to be applied have been reviewed by Quality Assurance Inspector.</w:t>
            </w:r>
          </w:p>
        </w:tc>
      </w:tr>
      <w:tr w:rsidR="00A02FA9" w:rsidRPr="00320DCD" w14:paraId="2817A2EF" w14:textId="77777777" w:rsidTr="00247529">
        <w:trPr>
          <w:cantSplit/>
        </w:trPr>
        <w:tc>
          <w:tcPr>
            <w:tcW w:w="1139" w:type="dxa"/>
            <w:shd w:val="clear" w:color="auto" w:fill="auto"/>
          </w:tcPr>
          <w:p w14:paraId="6834118C" w14:textId="77777777" w:rsidR="00A02FA9" w:rsidRPr="004F0C98" w:rsidRDefault="00A02FA9" w:rsidP="00425660">
            <w:pPr>
              <w:jc w:val="center"/>
              <w:outlineLvl w:val="3"/>
              <w:rPr>
                <w:szCs w:val="24"/>
              </w:rPr>
            </w:pPr>
            <w:r w:rsidRPr="004F0C98">
              <w:rPr>
                <w:szCs w:val="24"/>
              </w:rPr>
              <w:t>_______</w:t>
            </w:r>
          </w:p>
        </w:tc>
        <w:tc>
          <w:tcPr>
            <w:tcW w:w="1140" w:type="dxa"/>
            <w:shd w:val="clear" w:color="auto" w:fill="auto"/>
          </w:tcPr>
          <w:p w14:paraId="30921C13" w14:textId="77777777" w:rsidR="00A02FA9" w:rsidRPr="004F0C98" w:rsidRDefault="00A02FA9" w:rsidP="00425660">
            <w:pPr>
              <w:tabs>
                <w:tab w:val="left" w:pos="342"/>
              </w:tabs>
              <w:ind w:left="-18"/>
              <w:jc w:val="center"/>
              <w:outlineLvl w:val="3"/>
              <w:rPr>
                <w:szCs w:val="24"/>
              </w:rPr>
            </w:pPr>
            <w:r w:rsidRPr="004F0C98">
              <w:rPr>
                <w:szCs w:val="24"/>
              </w:rPr>
              <w:t>_______</w:t>
            </w:r>
          </w:p>
        </w:tc>
        <w:tc>
          <w:tcPr>
            <w:tcW w:w="7279" w:type="dxa"/>
            <w:gridSpan w:val="2"/>
            <w:vAlign w:val="center"/>
          </w:tcPr>
          <w:p w14:paraId="704BD42D" w14:textId="77777777" w:rsidR="00A02FA9" w:rsidRPr="00D0363A" w:rsidRDefault="00A02FA9" w:rsidP="00A02FA9">
            <w:pPr>
              <w:keepLines w:val="0"/>
              <w:numPr>
                <w:ilvl w:val="0"/>
                <w:numId w:val="43"/>
              </w:numPr>
              <w:tabs>
                <w:tab w:val="left" w:pos="342"/>
              </w:tabs>
              <w:ind w:left="342"/>
              <w:outlineLvl w:val="3"/>
              <w:rPr>
                <w:bCs/>
                <w:spacing w:val="-1"/>
                <w:position w:val="-1"/>
                <w:szCs w:val="22"/>
              </w:rPr>
            </w:pPr>
            <w:r w:rsidRPr="00D0363A">
              <w:rPr>
                <w:bCs/>
                <w:spacing w:val="-1"/>
                <w:position w:val="-1"/>
                <w:szCs w:val="22"/>
              </w:rPr>
              <w:t xml:space="preserve">Mix sealant material in accordance with the </w:t>
            </w:r>
            <w:r>
              <w:rPr>
                <w:bCs/>
                <w:spacing w:val="-1"/>
                <w:position w:val="-1"/>
                <w:szCs w:val="22"/>
              </w:rPr>
              <w:t>Contract</w:t>
            </w:r>
            <w:r w:rsidRPr="00D0363A">
              <w:rPr>
                <w:bCs/>
                <w:spacing w:val="-1"/>
                <w:position w:val="-1"/>
                <w:szCs w:val="22"/>
              </w:rPr>
              <w:t xml:space="preserve"> Documents and Manufacturer requirements. </w:t>
            </w:r>
          </w:p>
        </w:tc>
      </w:tr>
      <w:tr w:rsidR="00A02FA9" w14:paraId="514A295F" w14:textId="77777777" w:rsidTr="00247529">
        <w:trPr>
          <w:cantSplit/>
        </w:trPr>
        <w:tc>
          <w:tcPr>
            <w:tcW w:w="1139" w:type="dxa"/>
            <w:shd w:val="clear" w:color="auto" w:fill="auto"/>
          </w:tcPr>
          <w:p w14:paraId="2DD2638C" w14:textId="77777777" w:rsidR="00A02FA9" w:rsidRPr="004F0C98" w:rsidRDefault="00A02FA9" w:rsidP="00425660">
            <w:pPr>
              <w:jc w:val="center"/>
              <w:outlineLvl w:val="3"/>
              <w:rPr>
                <w:szCs w:val="24"/>
              </w:rPr>
            </w:pPr>
            <w:r w:rsidRPr="004F0C98">
              <w:rPr>
                <w:szCs w:val="24"/>
              </w:rPr>
              <w:t>_______</w:t>
            </w:r>
          </w:p>
        </w:tc>
        <w:tc>
          <w:tcPr>
            <w:tcW w:w="1140" w:type="dxa"/>
            <w:shd w:val="clear" w:color="auto" w:fill="auto"/>
          </w:tcPr>
          <w:p w14:paraId="7B41B897" w14:textId="77777777" w:rsidR="00A02FA9" w:rsidRPr="004F0C98" w:rsidRDefault="00A02FA9" w:rsidP="00425660">
            <w:pPr>
              <w:tabs>
                <w:tab w:val="left" w:pos="342"/>
              </w:tabs>
              <w:ind w:left="-18"/>
              <w:jc w:val="center"/>
              <w:outlineLvl w:val="3"/>
              <w:rPr>
                <w:szCs w:val="24"/>
              </w:rPr>
            </w:pPr>
            <w:r w:rsidRPr="004F0C98">
              <w:rPr>
                <w:szCs w:val="24"/>
              </w:rPr>
              <w:t>_______</w:t>
            </w:r>
          </w:p>
        </w:tc>
        <w:tc>
          <w:tcPr>
            <w:tcW w:w="7279" w:type="dxa"/>
            <w:gridSpan w:val="2"/>
            <w:vAlign w:val="center"/>
          </w:tcPr>
          <w:p w14:paraId="235364AE" w14:textId="77777777" w:rsidR="00A02FA9" w:rsidRPr="00D0363A" w:rsidRDefault="00A02FA9" w:rsidP="00A02FA9">
            <w:pPr>
              <w:keepLines w:val="0"/>
              <w:numPr>
                <w:ilvl w:val="0"/>
                <w:numId w:val="43"/>
              </w:numPr>
              <w:tabs>
                <w:tab w:val="left" w:pos="342"/>
              </w:tabs>
              <w:ind w:left="342"/>
              <w:outlineLvl w:val="3"/>
              <w:rPr>
                <w:bCs/>
                <w:spacing w:val="-1"/>
                <w:position w:val="-1"/>
                <w:szCs w:val="22"/>
              </w:rPr>
            </w:pPr>
            <w:r w:rsidRPr="00D0363A">
              <w:rPr>
                <w:bCs/>
                <w:spacing w:val="-1"/>
                <w:position w:val="-1"/>
                <w:szCs w:val="22"/>
              </w:rPr>
              <w:t xml:space="preserve">Apply sealant material in accordance with the </w:t>
            </w:r>
            <w:r>
              <w:rPr>
                <w:bCs/>
                <w:spacing w:val="-1"/>
                <w:position w:val="-1"/>
                <w:szCs w:val="22"/>
              </w:rPr>
              <w:t>Contract</w:t>
            </w:r>
            <w:r w:rsidRPr="00D0363A">
              <w:rPr>
                <w:bCs/>
                <w:spacing w:val="-1"/>
                <w:position w:val="-1"/>
                <w:szCs w:val="22"/>
              </w:rPr>
              <w:t xml:space="preserve"> Documents and Manufacturer requirements. Ensure sealant is tooled with appropriate spatula</w:t>
            </w:r>
            <w:r>
              <w:rPr>
                <w:bCs/>
                <w:spacing w:val="-1"/>
                <w:position w:val="-1"/>
                <w:szCs w:val="22"/>
              </w:rPr>
              <w:t>(s) or tools.</w:t>
            </w:r>
            <w:r w:rsidRPr="00D0363A">
              <w:rPr>
                <w:bCs/>
                <w:spacing w:val="-1"/>
                <w:position w:val="-1"/>
                <w:szCs w:val="22"/>
              </w:rPr>
              <w:t xml:space="preserve"> No hand tooling is permitted.</w:t>
            </w:r>
          </w:p>
        </w:tc>
      </w:tr>
      <w:tr w:rsidR="00A02FA9" w:rsidRPr="00320DCD" w14:paraId="4C7B239B" w14:textId="77777777" w:rsidTr="00247529">
        <w:trPr>
          <w:cantSplit/>
        </w:trPr>
        <w:tc>
          <w:tcPr>
            <w:tcW w:w="1139" w:type="dxa"/>
            <w:shd w:val="clear" w:color="auto" w:fill="auto"/>
          </w:tcPr>
          <w:p w14:paraId="25220A43" w14:textId="77777777" w:rsidR="00A02FA9" w:rsidRPr="00D0363A" w:rsidRDefault="00A02FA9" w:rsidP="00425660">
            <w:pPr>
              <w:jc w:val="center"/>
              <w:outlineLvl w:val="3"/>
              <w:rPr>
                <w:b/>
                <w:szCs w:val="24"/>
              </w:rPr>
            </w:pPr>
            <w:r w:rsidRPr="00D0363A">
              <w:rPr>
                <w:b/>
                <w:szCs w:val="24"/>
              </w:rPr>
              <w:t>_______</w:t>
            </w:r>
          </w:p>
        </w:tc>
        <w:tc>
          <w:tcPr>
            <w:tcW w:w="1140" w:type="dxa"/>
            <w:shd w:val="clear" w:color="auto" w:fill="auto"/>
          </w:tcPr>
          <w:p w14:paraId="25F083A2" w14:textId="77777777" w:rsidR="00A02FA9" w:rsidRPr="00D0363A" w:rsidRDefault="00A02FA9" w:rsidP="00425660">
            <w:pPr>
              <w:tabs>
                <w:tab w:val="left" w:pos="342"/>
              </w:tabs>
              <w:ind w:left="-18"/>
              <w:jc w:val="center"/>
              <w:outlineLvl w:val="3"/>
              <w:rPr>
                <w:b/>
                <w:szCs w:val="24"/>
              </w:rPr>
            </w:pPr>
            <w:r w:rsidRPr="00D0363A">
              <w:rPr>
                <w:b/>
                <w:szCs w:val="24"/>
              </w:rPr>
              <w:t>_______</w:t>
            </w:r>
          </w:p>
        </w:tc>
        <w:tc>
          <w:tcPr>
            <w:tcW w:w="7279" w:type="dxa"/>
            <w:gridSpan w:val="2"/>
            <w:vAlign w:val="center"/>
          </w:tcPr>
          <w:p w14:paraId="0FB5CCB6" w14:textId="44C74500" w:rsidR="00A02FA9" w:rsidRPr="007D08F3" w:rsidRDefault="00A02FA9" w:rsidP="007D08F3">
            <w:pPr>
              <w:keepLines w:val="0"/>
              <w:numPr>
                <w:ilvl w:val="0"/>
                <w:numId w:val="43"/>
              </w:numPr>
              <w:tabs>
                <w:tab w:val="left" w:pos="342"/>
              </w:tabs>
              <w:ind w:left="342"/>
              <w:outlineLvl w:val="3"/>
              <w:rPr>
                <w:b/>
                <w:spacing w:val="-1"/>
                <w:szCs w:val="22"/>
              </w:rPr>
            </w:pPr>
            <w:r w:rsidRPr="00D0363A">
              <w:rPr>
                <w:b/>
                <w:spacing w:val="-1"/>
                <w:position w:val="-1"/>
              </w:rPr>
              <w:t>Quality Assurance</w:t>
            </w:r>
            <w:r w:rsidRPr="00D0363A">
              <w:rPr>
                <w:b/>
                <w:spacing w:val="-2"/>
                <w:position w:val="-1"/>
              </w:rPr>
              <w:t xml:space="preserve"> </w:t>
            </w:r>
            <w:r w:rsidRPr="00D0363A">
              <w:rPr>
                <w:b/>
                <w:position w:val="-1"/>
              </w:rPr>
              <w:t>Inspector</w:t>
            </w:r>
            <w:r w:rsidRPr="00D0363A">
              <w:rPr>
                <w:b/>
                <w:spacing w:val="-1"/>
                <w:position w:val="-1"/>
              </w:rPr>
              <w:t xml:space="preserve"> </w:t>
            </w:r>
            <w:r w:rsidRPr="00D0363A">
              <w:rPr>
                <w:b/>
                <w:position w:val="-1"/>
              </w:rPr>
              <w:t>has</w:t>
            </w:r>
            <w:r w:rsidRPr="00D0363A">
              <w:rPr>
                <w:b/>
                <w:spacing w:val="1"/>
                <w:position w:val="-1"/>
              </w:rPr>
              <w:t xml:space="preserve"> reviewed application and </w:t>
            </w:r>
            <w:r w:rsidRPr="00D0363A">
              <w:rPr>
                <w:b/>
                <w:spacing w:val="-2"/>
                <w:position w:val="-1"/>
              </w:rPr>
              <w:t>p</w:t>
            </w:r>
            <w:r w:rsidRPr="00D0363A">
              <w:rPr>
                <w:b/>
                <w:position w:val="-1"/>
              </w:rPr>
              <w:t>e</w:t>
            </w:r>
            <w:r w:rsidRPr="00D0363A">
              <w:rPr>
                <w:b/>
                <w:spacing w:val="-1"/>
                <w:position w:val="-1"/>
              </w:rPr>
              <w:t>r</w:t>
            </w:r>
            <w:r w:rsidRPr="00D0363A">
              <w:rPr>
                <w:b/>
                <w:spacing w:val="-2"/>
                <w:position w:val="-1"/>
              </w:rPr>
              <w:t>f</w:t>
            </w:r>
            <w:r w:rsidRPr="00D0363A">
              <w:rPr>
                <w:b/>
                <w:position w:val="-1"/>
              </w:rPr>
              <w:t>o</w:t>
            </w:r>
            <w:r w:rsidRPr="00D0363A">
              <w:rPr>
                <w:b/>
                <w:spacing w:val="1"/>
                <w:position w:val="-1"/>
              </w:rPr>
              <w:t>r</w:t>
            </w:r>
            <w:r w:rsidRPr="00D0363A">
              <w:rPr>
                <w:b/>
                <w:spacing w:val="-4"/>
                <w:position w:val="-1"/>
              </w:rPr>
              <w:t>m</w:t>
            </w:r>
            <w:r w:rsidRPr="00D0363A">
              <w:rPr>
                <w:b/>
                <w:position w:val="-1"/>
              </w:rPr>
              <w:t xml:space="preserve">ed </w:t>
            </w:r>
            <w:r w:rsidRPr="00D0363A">
              <w:rPr>
                <w:b/>
                <w:spacing w:val="1"/>
                <w:position w:val="-1"/>
              </w:rPr>
              <w:t>r</w:t>
            </w:r>
            <w:r w:rsidRPr="00D0363A">
              <w:rPr>
                <w:b/>
                <w:position w:val="-1"/>
              </w:rPr>
              <w:t>eq</w:t>
            </w:r>
            <w:r w:rsidRPr="00D0363A">
              <w:rPr>
                <w:b/>
                <w:spacing w:val="-2"/>
                <w:position w:val="-1"/>
              </w:rPr>
              <w:t>u</w:t>
            </w:r>
            <w:r w:rsidRPr="00D0363A">
              <w:rPr>
                <w:b/>
                <w:spacing w:val="1"/>
                <w:position w:val="-1"/>
              </w:rPr>
              <w:t>i</w:t>
            </w:r>
            <w:r w:rsidRPr="00D0363A">
              <w:rPr>
                <w:b/>
                <w:position w:val="-1"/>
              </w:rPr>
              <w:t>s</w:t>
            </w:r>
            <w:r w:rsidRPr="00D0363A">
              <w:rPr>
                <w:b/>
                <w:spacing w:val="-1"/>
                <w:position w:val="-1"/>
              </w:rPr>
              <w:t>i</w:t>
            </w:r>
            <w:r w:rsidRPr="00D0363A">
              <w:rPr>
                <w:b/>
                <w:spacing w:val="1"/>
                <w:position w:val="-1"/>
              </w:rPr>
              <w:t>t</w:t>
            </w:r>
            <w:r w:rsidRPr="00D0363A">
              <w:rPr>
                <w:b/>
                <w:position w:val="-1"/>
              </w:rPr>
              <w:t xml:space="preserve">e </w:t>
            </w:r>
            <w:r w:rsidRPr="00D0363A">
              <w:rPr>
                <w:b/>
                <w:spacing w:val="-2"/>
                <w:position w:val="-1"/>
              </w:rPr>
              <w:t>n</w:t>
            </w:r>
            <w:r w:rsidRPr="00D0363A">
              <w:rPr>
                <w:b/>
                <w:position w:val="-1"/>
              </w:rPr>
              <w:t>u</w:t>
            </w:r>
            <w:r w:rsidRPr="00D0363A">
              <w:rPr>
                <w:b/>
                <w:spacing w:val="-4"/>
                <w:position w:val="-1"/>
              </w:rPr>
              <w:t>m</w:t>
            </w:r>
            <w:r w:rsidRPr="00D0363A">
              <w:rPr>
                <w:b/>
                <w:position w:val="-1"/>
              </w:rPr>
              <w:t>ber</w:t>
            </w:r>
            <w:r w:rsidRPr="00D0363A">
              <w:rPr>
                <w:b/>
                <w:spacing w:val="1"/>
                <w:position w:val="-1"/>
              </w:rPr>
              <w:t xml:space="preserve"> </w:t>
            </w:r>
            <w:r w:rsidRPr="00D0363A">
              <w:rPr>
                <w:b/>
                <w:position w:val="-1"/>
              </w:rPr>
              <w:t>of</w:t>
            </w:r>
            <w:r w:rsidRPr="00D0363A">
              <w:rPr>
                <w:b/>
                <w:spacing w:val="-2"/>
                <w:position w:val="-1"/>
              </w:rPr>
              <w:t xml:space="preserve"> </w:t>
            </w:r>
            <w:r w:rsidRPr="00D0363A">
              <w:rPr>
                <w:b/>
                <w:position w:val="-1"/>
              </w:rPr>
              <w:t>adhe</w:t>
            </w:r>
            <w:r w:rsidRPr="00D0363A">
              <w:rPr>
                <w:b/>
                <w:spacing w:val="-2"/>
                <w:position w:val="-1"/>
              </w:rPr>
              <w:t>s</w:t>
            </w:r>
            <w:r w:rsidRPr="00D0363A">
              <w:rPr>
                <w:b/>
                <w:spacing w:val="1"/>
                <w:position w:val="-1"/>
              </w:rPr>
              <w:t>i</w:t>
            </w:r>
            <w:r w:rsidRPr="00D0363A">
              <w:rPr>
                <w:b/>
                <w:position w:val="-1"/>
              </w:rPr>
              <w:t>on</w:t>
            </w:r>
            <w:r w:rsidRPr="00D0363A">
              <w:rPr>
                <w:b/>
                <w:spacing w:val="-2"/>
                <w:position w:val="-1"/>
              </w:rPr>
              <w:t xml:space="preserve"> </w:t>
            </w:r>
            <w:r w:rsidRPr="00D0363A">
              <w:rPr>
                <w:b/>
                <w:spacing w:val="1"/>
                <w:position w:val="-1"/>
              </w:rPr>
              <w:t>t</w:t>
            </w:r>
            <w:r w:rsidRPr="00D0363A">
              <w:rPr>
                <w:b/>
                <w:position w:val="-1"/>
              </w:rPr>
              <w:t>e</w:t>
            </w:r>
            <w:r w:rsidRPr="00D0363A">
              <w:rPr>
                <w:b/>
                <w:spacing w:val="-2"/>
                <w:position w:val="-1"/>
              </w:rPr>
              <w:t>s</w:t>
            </w:r>
            <w:r w:rsidRPr="00D0363A">
              <w:rPr>
                <w:b/>
                <w:spacing w:val="1"/>
                <w:position w:val="-1"/>
              </w:rPr>
              <w:t>t</w:t>
            </w:r>
            <w:r w:rsidRPr="00D0363A">
              <w:rPr>
                <w:b/>
                <w:position w:val="-1"/>
              </w:rPr>
              <w:t>s (Destructive / Non-Destructive)</w:t>
            </w:r>
            <w:r w:rsidRPr="00D0363A">
              <w:rPr>
                <w:b/>
                <w:spacing w:val="-1"/>
                <w:szCs w:val="22"/>
              </w:rPr>
              <w:t>. Sealant has been re-applied at destructive test locations.</w:t>
            </w:r>
          </w:p>
        </w:tc>
      </w:tr>
    </w:tbl>
    <w:p w14:paraId="1DBF9883" w14:textId="4DDA69FA" w:rsidR="00EC33D8" w:rsidRDefault="00EC33D8" w:rsidP="007D08F3">
      <w:pPr>
        <w:pStyle w:val="Heading3"/>
        <w:numPr>
          <w:ilvl w:val="0"/>
          <w:numId w:val="0"/>
        </w:numPr>
        <w:rPr>
          <w:rFonts w:eastAsia="MS Mincho"/>
        </w:rPr>
      </w:pPr>
    </w:p>
    <w:p w14:paraId="4F208AF0" w14:textId="2E7F0157" w:rsidR="008F629B" w:rsidRDefault="008F629B" w:rsidP="007D08F3">
      <w:pPr>
        <w:pStyle w:val="Heading3"/>
        <w:numPr>
          <w:ilvl w:val="0"/>
          <w:numId w:val="0"/>
        </w:numPr>
        <w:rPr>
          <w:rFonts w:eastAsia="MS Mincho"/>
        </w:rPr>
      </w:pPr>
    </w:p>
    <w:p w14:paraId="59632C83" w14:textId="45EBB1FC" w:rsidR="008F629B" w:rsidRDefault="008F629B" w:rsidP="008F629B">
      <w:pPr>
        <w:pStyle w:val="Heading3"/>
        <w:numPr>
          <w:ilvl w:val="0"/>
          <w:numId w:val="0"/>
        </w:numPr>
        <w:jc w:val="center"/>
        <w:rPr>
          <w:rFonts w:eastAsia="MS Mincho"/>
        </w:rPr>
      </w:pPr>
      <w:r>
        <w:rPr>
          <w:rFonts w:eastAsia="MS Mincho"/>
        </w:rPr>
        <w:t>END OF SECTION</w:t>
      </w:r>
    </w:p>
    <w:sectPr w:rsidR="008F629B" w:rsidSect="001E0353">
      <w:footerReference w:type="default" r:id="rId16"/>
      <w:pgSz w:w="12240" w:h="15840" w:code="1"/>
      <w:pgMar w:top="1440" w:right="1800" w:bottom="1728" w:left="1800" w:header="432"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856B" w14:textId="77777777" w:rsidR="00427990" w:rsidRDefault="00427990">
      <w:r>
        <w:separator/>
      </w:r>
    </w:p>
  </w:endnote>
  <w:endnote w:type="continuationSeparator" w:id="0">
    <w:p w14:paraId="57276F67" w14:textId="77777777" w:rsidR="00427990" w:rsidRDefault="0042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9888" w14:textId="31EA7329" w:rsidR="00C8262F" w:rsidRPr="00372897" w:rsidRDefault="00D70EF6" w:rsidP="007D7C2C">
    <w:pPr>
      <w:pStyle w:val="Footer"/>
      <w:rPr>
        <w:i/>
        <w:color w:val="0000FF"/>
        <w:sz w:val="16"/>
        <w:szCs w:val="16"/>
      </w:rPr>
    </w:pPr>
    <w:r>
      <w:rPr>
        <w:i/>
        <w:color w:val="0000FF"/>
        <w:sz w:val="16"/>
        <w:szCs w:val="16"/>
      </w:rPr>
      <w:t>{Project Name}</w:t>
    </w:r>
    <w:r w:rsidR="00C8262F" w:rsidRPr="00372897">
      <w:rPr>
        <w:sz w:val="16"/>
        <w:szCs w:val="16"/>
      </w:rPr>
      <w:tab/>
    </w:r>
    <w:r>
      <w:rPr>
        <w:sz w:val="16"/>
        <w:szCs w:val="16"/>
      </w:rPr>
      <w:t xml:space="preserve">Joint Sealants and Expansion Joint Systems </w:t>
    </w:r>
    <w:r w:rsidR="00C8262F" w:rsidRPr="00372897">
      <w:rPr>
        <w:sz w:val="16"/>
        <w:szCs w:val="16"/>
      </w:rPr>
      <w:tab/>
    </w:r>
    <w:r w:rsidRPr="00123326">
      <w:rPr>
        <w:i/>
        <w:sz w:val="16"/>
        <w:szCs w:val="16"/>
      </w:rPr>
      <w:t>{Month, Year}</w:t>
    </w:r>
  </w:p>
  <w:p w14:paraId="1DBF9889" w14:textId="4F6268FE" w:rsidR="00C8262F" w:rsidRPr="007D7C2C" w:rsidRDefault="00C8262F" w:rsidP="007D7C2C">
    <w:pPr>
      <w:pStyle w:val="Footer"/>
      <w:rPr>
        <w:rStyle w:val="PageNumber"/>
        <w:szCs w:val="18"/>
      </w:rPr>
    </w:pPr>
    <w:r w:rsidRPr="00372897">
      <w:rPr>
        <w:sz w:val="16"/>
        <w:szCs w:val="16"/>
      </w:rPr>
      <w:tab/>
      <w:t>0</w:t>
    </w:r>
    <w:r w:rsidR="003D2081">
      <w:rPr>
        <w:sz w:val="16"/>
        <w:szCs w:val="16"/>
      </w:rPr>
      <w:t>7</w:t>
    </w:r>
    <w:r>
      <w:rPr>
        <w:sz w:val="16"/>
        <w:szCs w:val="16"/>
      </w:rPr>
      <w:t>900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123326">
      <w:rPr>
        <w:rStyle w:val="PageNumber"/>
        <w:noProof/>
        <w:sz w:val="16"/>
        <w:szCs w:val="16"/>
      </w:rPr>
      <w:t>15</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BF32" w14:textId="77777777" w:rsidR="00427990" w:rsidRDefault="00427990">
      <w:r>
        <w:separator/>
      </w:r>
    </w:p>
  </w:footnote>
  <w:footnote w:type="continuationSeparator" w:id="0">
    <w:p w14:paraId="79802A65" w14:textId="77777777" w:rsidR="00427990" w:rsidRDefault="00427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8D1E6E"/>
    <w:multiLevelType w:val="hybridMultilevel"/>
    <w:tmpl w:val="5F163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4"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5"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6"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8" w15:restartNumberingAfterBreak="0">
    <w:nsid w:val="1C745165"/>
    <w:multiLevelType w:val="hybridMultilevel"/>
    <w:tmpl w:val="FDFEB58A"/>
    <w:lvl w:ilvl="0" w:tplc="04090001">
      <w:start w:val="1"/>
      <w:numFmt w:val="bullet"/>
      <w:lvlText w:val=""/>
      <w:lvlJc w:val="left"/>
      <w:pPr>
        <w:ind w:left="3744" w:hanging="360"/>
      </w:pPr>
      <w:rPr>
        <w:rFonts w:ascii="Symbol" w:hAnsi="Symbol" w:hint="default"/>
      </w:rPr>
    </w:lvl>
    <w:lvl w:ilvl="1" w:tplc="04090003" w:tentative="1">
      <w:start w:val="1"/>
      <w:numFmt w:val="bullet"/>
      <w:lvlText w:val="o"/>
      <w:lvlJc w:val="left"/>
      <w:pPr>
        <w:ind w:left="4464" w:hanging="360"/>
      </w:pPr>
      <w:rPr>
        <w:rFonts w:ascii="Courier New" w:hAnsi="Courier New" w:cs="Courier New" w:hint="default"/>
      </w:rPr>
    </w:lvl>
    <w:lvl w:ilvl="2" w:tplc="04090005" w:tentative="1">
      <w:start w:val="1"/>
      <w:numFmt w:val="bullet"/>
      <w:lvlText w:val=""/>
      <w:lvlJc w:val="left"/>
      <w:pPr>
        <w:ind w:left="5184" w:hanging="360"/>
      </w:pPr>
      <w:rPr>
        <w:rFonts w:ascii="Wingdings" w:hAnsi="Wingdings" w:hint="default"/>
      </w:rPr>
    </w:lvl>
    <w:lvl w:ilvl="3" w:tplc="04090001" w:tentative="1">
      <w:start w:val="1"/>
      <w:numFmt w:val="bullet"/>
      <w:lvlText w:val=""/>
      <w:lvlJc w:val="left"/>
      <w:pPr>
        <w:ind w:left="5904" w:hanging="360"/>
      </w:pPr>
      <w:rPr>
        <w:rFonts w:ascii="Symbol" w:hAnsi="Symbol" w:hint="default"/>
      </w:rPr>
    </w:lvl>
    <w:lvl w:ilvl="4" w:tplc="04090003" w:tentative="1">
      <w:start w:val="1"/>
      <w:numFmt w:val="bullet"/>
      <w:lvlText w:val="o"/>
      <w:lvlJc w:val="left"/>
      <w:pPr>
        <w:ind w:left="6624" w:hanging="360"/>
      </w:pPr>
      <w:rPr>
        <w:rFonts w:ascii="Courier New" w:hAnsi="Courier New" w:cs="Courier New" w:hint="default"/>
      </w:rPr>
    </w:lvl>
    <w:lvl w:ilvl="5" w:tplc="04090005" w:tentative="1">
      <w:start w:val="1"/>
      <w:numFmt w:val="bullet"/>
      <w:lvlText w:val=""/>
      <w:lvlJc w:val="left"/>
      <w:pPr>
        <w:ind w:left="7344" w:hanging="360"/>
      </w:pPr>
      <w:rPr>
        <w:rFonts w:ascii="Wingdings" w:hAnsi="Wingdings" w:hint="default"/>
      </w:rPr>
    </w:lvl>
    <w:lvl w:ilvl="6" w:tplc="04090001" w:tentative="1">
      <w:start w:val="1"/>
      <w:numFmt w:val="bullet"/>
      <w:lvlText w:val=""/>
      <w:lvlJc w:val="left"/>
      <w:pPr>
        <w:ind w:left="8064" w:hanging="360"/>
      </w:pPr>
      <w:rPr>
        <w:rFonts w:ascii="Symbol" w:hAnsi="Symbol" w:hint="default"/>
      </w:rPr>
    </w:lvl>
    <w:lvl w:ilvl="7" w:tplc="04090003" w:tentative="1">
      <w:start w:val="1"/>
      <w:numFmt w:val="bullet"/>
      <w:lvlText w:val="o"/>
      <w:lvlJc w:val="left"/>
      <w:pPr>
        <w:ind w:left="8784" w:hanging="360"/>
      </w:pPr>
      <w:rPr>
        <w:rFonts w:ascii="Courier New" w:hAnsi="Courier New" w:cs="Courier New" w:hint="default"/>
      </w:rPr>
    </w:lvl>
    <w:lvl w:ilvl="8" w:tplc="04090005" w:tentative="1">
      <w:start w:val="1"/>
      <w:numFmt w:val="bullet"/>
      <w:lvlText w:val=""/>
      <w:lvlJc w:val="left"/>
      <w:pPr>
        <w:ind w:left="9504" w:hanging="360"/>
      </w:pPr>
      <w:rPr>
        <w:rFonts w:ascii="Wingdings" w:hAnsi="Wingdings" w:hint="default"/>
      </w:rPr>
    </w:lvl>
  </w:abstractNum>
  <w:abstractNum w:abstractNumId="9"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10"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11"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2"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3"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4"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6"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7"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8"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9"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21"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2"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3" w15:restartNumberingAfterBreak="0">
    <w:nsid w:val="63811E7E"/>
    <w:multiLevelType w:val="hybridMultilevel"/>
    <w:tmpl w:val="1244F6D6"/>
    <w:lvl w:ilvl="0" w:tplc="04090001">
      <w:start w:val="1"/>
      <w:numFmt w:val="bullet"/>
      <w:lvlText w:val=""/>
      <w:lvlJc w:val="left"/>
      <w:pPr>
        <w:ind w:left="3744" w:hanging="360"/>
      </w:pPr>
      <w:rPr>
        <w:rFonts w:ascii="Symbol" w:hAnsi="Symbol" w:hint="default"/>
      </w:rPr>
    </w:lvl>
    <w:lvl w:ilvl="1" w:tplc="04090003" w:tentative="1">
      <w:start w:val="1"/>
      <w:numFmt w:val="bullet"/>
      <w:lvlText w:val="o"/>
      <w:lvlJc w:val="left"/>
      <w:pPr>
        <w:ind w:left="4464" w:hanging="360"/>
      </w:pPr>
      <w:rPr>
        <w:rFonts w:ascii="Courier New" w:hAnsi="Courier New" w:cs="Courier New" w:hint="default"/>
      </w:rPr>
    </w:lvl>
    <w:lvl w:ilvl="2" w:tplc="04090005" w:tentative="1">
      <w:start w:val="1"/>
      <w:numFmt w:val="bullet"/>
      <w:lvlText w:val=""/>
      <w:lvlJc w:val="left"/>
      <w:pPr>
        <w:ind w:left="5184" w:hanging="360"/>
      </w:pPr>
      <w:rPr>
        <w:rFonts w:ascii="Wingdings" w:hAnsi="Wingdings" w:hint="default"/>
      </w:rPr>
    </w:lvl>
    <w:lvl w:ilvl="3" w:tplc="04090001" w:tentative="1">
      <w:start w:val="1"/>
      <w:numFmt w:val="bullet"/>
      <w:lvlText w:val=""/>
      <w:lvlJc w:val="left"/>
      <w:pPr>
        <w:ind w:left="5904" w:hanging="360"/>
      </w:pPr>
      <w:rPr>
        <w:rFonts w:ascii="Symbol" w:hAnsi="Symbol" w:hint="default"/>
      </w:rPr>
    </w:lvl>
    <w:lvl w:ilvl="4" w:tplc="04090003" w:tentative="1">
      <w:start w:val="1"/>
      <w:numFmt w:val="bullet"/>
      <w:lvlText w:val="o"/>
      <w:lvlJc w:val="left"/>
      <w:pPr>
        <w:ind w:left="6624" w:hanging="360"/>
      </w:pPr>
      <w:rPr>
        <w:rFonts w:ascii="Courier New" w:hAnsi="Courier New" w:cs="Courier New" w:hint="default"/>
      </w:rPr>
    </w:lvl>
    <w:lvl w:ilvl="5" w:tplc="04090005" w:tentative="1">
      <w:start w:val="1"/>
      <w:numFmt w:val="bullet"/>
      <w:lvlText w:val=""/>
      <w:lvlJc w:val="left"/>
      <w:pPr>
        <w:ind w:left="7344" w:hanging="360"/>
      </w:pPr>
      <w:rPr>
        <w:rFonts w:ascii="Wingdings" w:hAnsi="Wingdings" w:hint="default"/>
      </w:rPr>
    </w:lvl>
    <w:lvl w:ilvl="6" w:tplc="04090001" w:tentative="1">
      <w:start w:val="1"/>
      <w:numFmt w:val="bullet"/>
      <w:lvlText w:val=""/>
      <w:lvlJc w:val="left"/>
      <w:pPr>
        <w:ind w:left="8064" w:hanging="360"/>
      </w:pPr>
      <w:rPr>
        <w:rFonts w:ascii="Symbol" w:hAnsi="Symbol" w:hint="default"/>
      </w:rPr>
    </w:lvl>
    <w:lvl w:ilvl="7" w:tplc="04090003" w:tentative="1">
      <w:start w:val="1"/>
      <w:numFmt w:val="bullet"/>
      <w:lvlText w:val="o"/>
      <w:lvlJc w:val="left"/>
      <w:pPr>
        <w:ind w:left="8784" w:hanging="360"/>
      </w:pPr>
      <w:rPr>
        <w:rFonts w:ascii="Courier New" w:hAnsi="Courier New" w:cs="Courier New" w:hint="default"/>
      </w:rPr>
    </w:lvl>
    <w:lvl w:ilvl="8" w:tplc="04090005" w:tentative="1">
      <w:start w:val="1"/>
      <w:numFmt w:val="bullet"/>
      <w:lvlText w:val=""/>
      <w:lvlJc w:val="left"/>
      <w:pPr>
        <w:ind w:left="9504" w:hanging="360"/>
      </w:pPr>
      <w:rPr>
        <w:rFonts w:ascii="Wingdings" w:hAnsi="Wingdings" w:hint="default"/>
      </w:rPr>
    </w:lvl>
  </w:abstractNum>
  <w:abstractNum w:abstractNumId="24"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5"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6"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7"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1145005017">
    <w:abstractNumId w:val="12"/>
  </w:num>
  <w:num w:numId="2" w16cid:durableId="744425198">
    <w:abstractNumId w:val="7"/>
  </w:num>
  <w:num w:numId="3" w16cid:durableId="311063970">
    <w:abstractNumId w:val="10"/>
  </w:num>
  <w:num w:numId="4" w16cid:durableId="1097017988">
    <w:abstractNumId w:val="20"/>
  </w:num>
  <w:num w:numId="5" w16cid:durableId="1705397390">
    <w:abstractNumId w:val="16"/>
  </w:num>
  <w:num w:numId="6" w16cid:durableId="1002775766">
    <w:abstractNumId w:val="4"/>
  </w:num>
  <w:num w:numId="7" w16cid:durableId="285895942">
    <w:abstractNumId w:val="14"/>
  </w:num>
  <w:num w:numId="8" w16cid:durableId="691538351">
    <w:abstractNumId w:val="11"/>
  </w:num>
  <w:num w:numId="9" w16cid:durableId="1770391824">
    <w:abstractNumId w:val="6"/>
  </w:num>
  <w:num w:numId="10" w16cid:durableId="2010252197">
    <w:abstractNumId w:val="15"/>
  </w:num>
  <w:num w:numId="11" w16cid:durableId="154150709">
    <w:abstractNumId w:val="24"/>
  </w:num>
  <w:num w:numId="12" w16cid:durableId="1845392540">
    <w:abstractNumId w:val="18"/>
  </w:num>
  <w:num w:numId="13" w16cid:durableId="645283762">
    <w:abstractNumId w:val="18"/>
    <w:lvlOverride w:ilvl="0">
      <w:lvl w:ilvl="0">
        <w:start w:val="1"/>
        <w:numFmt w:val="decimal"/>
        <w:lvlText w:val="%1."/>
        <w:legacy w:legacy="1" w:legacySpace="0" w:legacyIndent="360"/>
        <w:lvlJc w:val="left"/>
        <w:pPr>
          <w:ind w:left="1224" w:hanging="360"/>
        </w:pPr>
      </w:lvl>
    </w:lvlOverride>
  </w:num>
  <w:num w:numId="14" w16cid:durableId="292752695">
    <w:abstractNumId w:val="3"/>
  </w:num>
  <w:num w:numId="15" w16cid:durableId="1292977138">
    <w:abstractNumId w:val="5"/>
  </w:num>
  <w:num w:numId="16" w16cid:durableId="2143619381">
    <w:abstractNumId w:val="5"/>
    <w:lvlOverride w:ilvl="0">
      <w:lvl w:ilvl="0">
        <w:start w:val="1"/>
        <w:numFmt w:val="decimal"/>
        <w:lvlText w:val="%1."/>
        <w:legacy w:legacy="1" w:legacySpace="0" w:legacyIndent="360"/>
        <w:lvlJc w:val="left"/>
        <w:pPr>
          <w:ind w:left="1224" w:hanging="360"/>
        </w:pPr>
      </w:lvl>
    </w:lvlOverride>
  </w:num>
  <w:num w:numId="17" w16cid:durableId="343940155">
    <w:abstractNumId w:val="13"/>
  </w:num>
  <w:num w:numId="18" w16cid:durableId="1841504928">
    <w:abstractNumId w:val="27"/>
  </w:num>
  <w:num w:numId="19" w16cid:durableId="973603547">
    <w:abstractNumId w:val="17"/>
  </w:num>
  <w:num w:numId="20" w16cid:durableId="458911785">
    <w:abstractNumId w:val="9"/>
  </w:num>
  <w:num w:numId="21" w16cid:durableId="1943144963">
    <w:abstractNumId w:val="9"/>
    <w:lvlOverride w:ilvl="0">
      <w:lvl w:ilvl="0">
        <w:start w:val="1"/>
        <w:numFmt w:val="decimal"/>
        <w:lvlText w:val="%1."/>
        <w:legacy w:legacy="1" w:legacySpace="0" w:legacyIndent="360"/>
        <w:lvlJc w:val="left"/>
        <w:pPr>
          <w:ind w:left="1224" w:hanging="360"/>
        </w:pPr>
      </w:lvl>
    </w:lvlOverride>
  </w:num>
  <w:num w:numId="22" w16cid:durableId="1897282442">
    <w:abstractNumId w:val="0"/>
  </w:num>
  <w:num w:numId="23" w16cid:durableId="178278562">
    <w:abstractNumId w:val="22"/>
  </w:num>
  <w:num w:numId="24" w16cid:durableId="33699143">
    <w:abstractNumId w:val="25"/>
  </w:num>
  <w:num w:numId="25" w16cid:durableId="51848776">
    <w:abstractNumId w:val="21"/>
  </w:num>
  <w:num w:numId="26" w16cid:durableId="1801530775">
    <w:abstractNumId w:val="19"/>
  </w:num>
  <w:num w:numId="27" w16cid:durableId="1171605552">
    <w:abstractNumId w:val="26"/>
  </w:num>
  <w:num w:numId="28" w16cid:durableId="823199489">
    <w:abstractNumId w:val="12"/>
  </w:num>
  <w:num w:numId="29" w16cid:durableId="1432965717">
    <w:abstractNumId w:val="12"/>
  </w:num>
  <w:num w:numId="30" w16cid:durableId="139199825">
    <w:abstractNumId w:val="12"/>
  </w:num>
  <w:num w:numId="31" w16cid:durableId="1366175329">
    <w:abstractNumId w:val="12"/>
  </w:num>
  <w:num w:numId="32" w16cid:durableId="1176457490">
    <w:abstractNumId w:val="12"/>
  </w:num>
  <w:num w:numId="33" w16cid:durableId="1176967985">
    <w:abstractNumId w:val="12"/>
  </w:num>
  <w:num w:numId="34" w16cid:durableId="1489249270">
    <w:abstractNumId w:val="12"/>
  </w:num>
  <w:num w:numId="35" w16cid:durableId="282276117">
    <w:abstractNumId w:val="1"/>
  </w:num>
  <w:num w:numId="36" w16cid:durableId="1674261370">
    <w:abstractNumId w:val="12"/>
  </w:num>
  <w:num w:numId="37" w16cid:durableId="1110004260">
    <w:abstractNumId w:val="12"/>
  </w:num>
  <w:num w:numId="38" w16cid:durableId="1796361560">
    <w:abstractNumId w:val="12"/>
  </w:num>
  <w:num w:numId="39" w16cid:durableId="364254950">
    <w:abstractNumId w:val="12"/>
  </w:num>
  <w:num w:numId="40" w16cid:durableId="1110710606">
    <w:abstractNumId w:val="12"/>
  </w:num>
  <w:num w:numId="41" w16cid:durableId="1250237111">
    <w:abstractNumId w:val="12"/>
  </w:num>
  <w:num w:numId="42" w16cid:durableId="1003434393">
    <w:abstractNumId w:val="12"/>
  </w:num>
  <w:num w:numId="43" w16cid:durableId="1660303815">
    <w:abstractNumId w:val="2"/>
  </w:num>
  <w:num w:numId="44" w16cid:durableId="377780749">
    <w:abstractNumId w:val="23"/>
  </w:num>
  <w:num w:numId="45" w16cid:durableId="21469643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橄ㄴ꺈ղ۞찔㈇"/>
    <w:docVar w:name="ProjectUnits" w:val="&lt;"/>
  </w:docVars>
  <w:rsids>
    <w:rsidRoot w:val="005B7587"/>
    <w:rsid w:val="00013416"/>
    <w:rsid w:val="00016A78"/>
    <w:rsid w:val="00017C38"/>
    <w:rsid w:val="00020F00"/>
    <w:rsid w:val="00035159"/>
    <w:rsid w:val="00035D50"/>
    <w:rsid w:val="00037BD5"/>
    <w:rsid w:val="00045F33"/>
    <w:rsid w:val="0004627B"/>
    <w:rsid w:val="00050451"/>
    <w:rsid w:val="000531DC"/>
    <w:rsid w:val="0006419F"/>
    <w:rsid w:val="00070A59"/>
    <w:rsid w:val="00074910"/>
    <w:rsid w:val="000770A9"/>
    <w:rsid w:val="00083D5C"/>
    <w:rsid w:val="00086441"/>
    <w:rsid w:val="00086D17"/>
    <w:rsid w:val="00090B84"/>
    <w:rsid w:val="000976CA"/>
    <w:rsid w:val="000A36B8"/>
    <w:rsid w:val="000A6146"/>
    <w:rsid w:val="000B32AA"/>
    <w:rsid w:val="000C0BC9"/>
    <w:rsid w:val="000C0E05"/>
    <w:rsid w:val="000C0F37"/>
    <w:rsid w:val="000C724F"/>
    <w:rsid w:val="000D2559"/>
    <w:rsid w:val="000D2616"/>
    <w:rsid w:val="000D5016"/>
    <w:rsid w:val="000F375D"/>
    <w:rsid w:val="000F3C79"/>
    <w:rsid w:val="000F525E"/>
    <w:rsid w:val="00113835"/>
    <w:rsid w:val="00120AED"/>
    <w:rsid w:val="00123326"/>
    <w:rsid w:val="00130824"/>
    <w:rsid w:val="00130F24"/>
    <w:rsid w:val="0013258B"/>
    <w:rsid w:val="00142B95"/>
    <w:rsid w:val="0014391F"/>
    <w:rsid w:val="00145B66"/>
    <w:rsid w:val="00147378"/>
    <w:rsid w:val="001473E9"/>
    <w:rsid w:val="00154178"/>
    <w:rsid w:val="00154C39"/>
    <w:rsid w:val="00157678"/>
    <w:rsid w:val="00161EB0"/>
    <w:rsid w:val="00166445"/>
    <w:rsid w:val="00167D31"/>
    <w:rsid w:val="00170011"/>
    <w:rsid w:val="00170057"/>
    <w:rsid w:val="001725C1"/>
    <w:rsid w:val="00174DF0"/>
    <w:rsid w:val="00180CB8"/>
    <w:rsid w:val="001816D3"/>
    <w:rsid w:val="00186684"/>
    <w:rsid w:val="001908F9"/>
    <w:rsid w:val="00191D53"/>
    <w:rsid w:val="00197A21"/>
    <w:rsid w:val="001A09E8"/>
    <w:rsid w:val="001B2F5B"/>
    <w:rsid w:val="001D14B5"/>
    <w:rsid w:val="001D5A1E"/>
    <w:rsid w:val="001D7C57"/>
    <w:rsid w:val="001E0353"/>
    <w:rsid w:val="001E3098"/>
    <w:rsid w:val="001E4EBA"/>
    <w:rsid w:val="001E66A0"/>
    <w:rsid w:val="002023CD"/>
    <w:rsid w:val="00203D3A"/>
    <w:rsid w:val="002117D8"/>
    <w:rsid w:val="00214C29"/>
    <w:rsid w:val="00217252"/>
    <w:rsid w:val="00225D9C"/>
    <w:rsid w:val="002320B5"/>
    <w:rsid w:val="00247529"/>
    <w:rsid w:val="002529D3"/>
    <w:rsid w:val="00256B9B"/>
    <w:rsid w:val="00261D5E"/>
    <w:rsid w:val="00274FE5"/>
    <w:rsid w:val="00285F46"/>
    <w:rsid w:val="002945E5"/>
    <w:rsid w:val="00294E0E"/>
    <w:rsid w:val="002A74D5"/>
    <w:rsid w:val="002A7FE2"/>
    <w:rsid w:val="002B0F10"/>
    <w:rsid w:val="002B6CBF"/>
    <w:rsid w:val="002C1D5E"/>
    <w:rsid w:val="002C433D"/>
    <w:rsid w:val="002C6476"/>
    <w:rsid w:val="002C6591"/>
    <w:rsid w:val="002D0AEF"/>
    <w:rsid w:val="002D5742"/>
    <w:rsid w:val="002D62BA"/>
    <w:rsid w:val="002E0EAB"/>
    <w:rsid w:val="002E2E7B"/>
    <w:rsid w:val="002E4D79"/>
    <w:rsid w:val="002E751E"/>
    <w:rsid w:val="002F01B8"/>
    <w:rsid w:val="00300070"/>
    <w:rsid w:val="00312345"/>
    <w:rsid w:val="00313F1C"/>
    <w:rsid w:val="00327205"/>
    <w:rsid w:val="00330893"/>
    <w:rsid w:val="003311F7"/>
    <w:rsid w:val="00332990"/>
    <w:rsid w:val="0033385C"/>
    <w:rsid w:val="0033680B"/>
    <w:rsid w:val="003525BE"/>
    <w:rsid w:val="00353064"/>
    <w:rsid w:val="003627C0"/>
    <w:rsid w:val="00364430"/>
    <w:rsid w:val="003755F1"/>
    <w:rsid w:val="00381013"/>
    <w:rsid w:val="003860C4"/>
    <w:rsid w:val="00387111"/>
    <w:rsid w:val="00395818"/>
    <w:rsid w:val="00395CD3"/>
    <w:rsid w:val="00396EEB"/>
    <w:rsid w:val="003A2607"/>
    <w:rsid w:val="003A6632"/>
    <w:rsid w:val="003C52D1"/>
    <w:rsid w:val="003C7BA6"/>
    <w:rsid w:val="003D2081"/>
    <w:rsid w:val="003D5C52"/>
    <w:rsid w:val="003E1D24"/>
    <w:rsid w:val="003E4620"/>
    <w:rsid w:val="003E57E7"/>
    <w:rsid w:val="003F18B9"/>
    <w:rsid w:val="003F64ED"/>
    <w:rsid w:val="004013C1"/>
    <w:rsid w:val="00411878"/>
    <w:rsid w:val="00422070"/>
    <w:rsid w:val="00425660"/>
    <w:rsid w:val="00427990"/>
    <w:rsid w:val="00433CCA"/>
    <w:rsid w:val="00443CF9"/>
    <w:rsid w:val="00445389"/>
    <w:rsid w:val="0044750C"/>
    <w:rsid w:val="00452BB6"/>
    <w:rsid w:val="00454C0A"/>
    <w:rsid w:val="00455A30"/>
    <w:rsid w:val="00457185"/>
    <w:rsid w:val="00457902"/>
    <w:rsid w:val="004617ED"/>
    <w:rsid w:val="0046458A"/>
    <w:rsid w:val="00466B53"/>
    <w:rsid w:val="00470C4C"/>
    <w:rsid w:val="00477C19"/>
    <w:rsid w:val="004807D2"/>
    <w:rsid w:val="00480937"/>
    <w:rsid w:val="00481EB7"/>
    <w:rsid w:val="00484725"/>
    <w:rsid w:val="00490BCE"/>
    <w:rsid w:val="00492187"/>
    <w:rsid w:val="00492F20"/>
    <w:rsid w:val="00493CA6"/>
    <w:rsid w:val="00495907"/>
    <w:rsid w:val="004961AD"/>
    <w:rsid w:val="004A0B56"/>
    <w:rsid w:val="004A379B"/>
    <w:rsid w:val="004C024B"/>
    <w:rsid w:val="004D3072"/>
    <w:rsid w:val="004E17D6"/>
    <w:rsid w:val="004E2AE4"/>
    <w:rsid w:val="004E3510"/>
    <w:rsid w:val="004F2638"/>
    <w:rsid w:val="005038D7"/>
    <w:rsid w:val="0051156C"/>
    <w:rsid w:val="005241BB"/>
    <w:rsid w:val="0054070F"/>
    <w:rsid w:val="00546DDE"/>
    <w:rsid w:val="00550856"/>
    <w:rsid w:val="005535F6"/>
    <w:rsid w:val="00576DF4"/>
    <w:rsid w:val="005825E7"/>
    <w:rsid w:val="00584569"/>
    <w:rsid w:val="0058782C"/>
    <w:rsid w:val="005A4948"/>
    <w:rsid w:val="005A57F6"/>
    <w:rsid w:val="005A609F"/>
    <w:rsid w:val="005B4331"/>
    <w:rsid w:val="005B7587"/>
    <w:rsid w:val="005C3D19"/>
    <w:rsid w:val="005D0058"/>
    <w:rsid w:val="005D29CE"/>
    <w:rsid w:val="005D2A1E"/>
    <w:rsid w:val="005D39B1"/>
    <w:rsid w:val="005D7B45"/>
    <w:rsid w:val="005E2CD0"/>
    <w:rsid w:val="005F0803"/>
    <w:rsid w:val="005F48B0"/>
    <w:rsid w:val="005F663E"/>
    <w:rsid w:val="005F6D02"/>
    <w:rsid w:val="0060425A"/>
    <w:rsid w:val="00611AC0"/>
    <w:rsid w:val="0062721F"/>
    <w:rsid w:val="0064604B"/>
    <w:rsid w:val="00646A24"/>
    <w:rsid w:val="00651CEF"/>
    <w:rsid w:val="00652CEE"/>
    <w:rsid w:val="006533DC"/>
    <w:rsid w:val="00653EA7"/>
    <w:rsid w:val="006571C7"/>
    <w:rsid w:val="006578B2"/>
    <w:rsid w:val="00657998"/>
    <w:rsid w:val="00660159"/>
    <w:rsid w:val="00666016"/>
    <w:rsid w:val="0067025D"/>
    <w:rsid w:val="00670314"/>
    <w:rsid w:val="00671775"/>
    <w:rsid w:val="0067184A"/>
    <w:rsid w:val="00675DFE"/>
    <w:rsid w:val="006762C7"/>
    <w:rsid w:val="00681FFB"/>
    <w:rsid w:val="0068783E"/>
    <w:rsid w:val="006A1684"/>
    <w:rsid w:val="006A1D96"/>
    <w:rsid w:val="006B2955"/>
    <w:rsid w:val="006B2F98"/>
    <w:rsid w:val="006B73AC"/>
    <w:rsid w:val="006C2685"/>
    <w:rsid w:val="006E0E65"/>
    <w:rsid w:val="006E20AB"/>
    <w:rsid w:val="006E2FBF"/>
    <w:rsid w:val="006E4B40"/>
    <w:rsid w:val="006E5D8D"/>
    <w:rsid w:val="006E61D3"/>
    <w:rsid w:val="006E729E"/>
    <w:rsid w:val="00702E22"/>
    <w:rsid w:val="007176CA"/>
    <w:rsid w:val="007306F4"/>
    <w:rsid w:val="007539DB"/>
    <w:rsid w:val="00754461"/>
    <w:rsid w:val="0075460D"/>
    <w:rsid w:val="00763094"/>
    <w:rsid w:val="00775004"/>
    <w:rsid w:val="00775A7D"/>
    <w:rsid w:val="00781AEB"/>
    <w:rsid w:val="00783AB6"/>
    <w:rsid w:val="007866AE"/>
    <w:rsid w:val="00786B68"/>
    <w:rsid w:val="00793AC1"/>
    <w:rsid w:val="0079593B"/>
    <w:rsid w:val="007A1BCB"/>
    <w:rsid w:val="007A334B"/>
    <w:rsid w:val="007A38D6"/>
    <w:rsid w:val="007A7753"/>
    <w:rsid w:val="007B01E6"/>
    <w:rsid w:val="007B23FA"/>
    <w:rsid w:val="007B35E1"/>
    <w:rsid w:val="007B610B"/>
    <w:rsid w:val="007C307D"/>
    <w:rsid w:val="007D08F3"/>
    <w:rsid w:val="007D3477"/>
    <w:rsid w:val="007D74B5"/>
    <w:rsid w:val="007D7C2C"/>
    <w:rsid w:val="007E13EE"/>
    <w:rsid w:val="007E4546"/>
    <w:rsid w:val="007E4914"/>
    <w:rsid w:val="007F07E8"/>
    <w:rsid w:val="007F51F9"/>
    <w:rsid w:val="007F5999"/>
    <w:rsid w:val="00800E97"/>
    <w:rsid w:val="0081368A"/>
    <w:rsid w:val="00817763"/>
    <w:rsid w:val="0083632C"/>
    <w:rsid w:val="00844DFB"/>
    <w:rsid w:val="0084799D"/>
    <w:rsid w:val="00850CD8"/>
    <w:rsid w:val="00873D1B"/>
    <w:rsid w:val="008764C0"/>
    <w:rsid w:val="00884CCD"/>
    <w:rsid w:val="008920FB"/>
    <w:rsid w:val="0089652F"/>
    <w:rsid w:val="00897B29"/>
    <w:rsid w:val="008A45BD"/>
    <w:rsid w:val="008A4FCF"/>
    <w:rsid w:val="008B1BD5"/>
    <w:rsid w:val="008B2169"/>
    <w:rsid w:val="008C2992"/>
    <w:rsid w:val="008C747B"/>
    <w:rsid w:val="008D0022"/>
    <w:rsid w:val="008D0EFF"/>
    <w:rsid w:val="008E0024"/>
    <w:rsid w:val="008E0376"/>
    <w:rsid w:val="008E70FF"/>
    <w:rsid w:val="008F200C"/>
    <w:rsid w:val="008F629B"/>
    <w:rsid w:val="008F7F7B"/>
    <w:rsid w:val="009001A9"/>
    <w:rsid w:val="0090146D"/>
    <w:rsid w:val="00901470"/>
    <w:rsid w:val="00904AE7"/>
    <w:rsid w:val="00905CA4"/>
    <w:rsid w:val="00906D71"/>
    <w:rsid w:val="00906EF2"/>
    <w:rsid w:val="00921E7E"/>
    <w:rsid w:val="009240EA"/>
    <w:rsid w:val="00930013"/>
    <w:rsid w:val="0093199F"/>
    <w:rsid w:val="00933468"/>
    <w:rsid w:val="00935DFA"/>
    <w:rsid w:val="00940735"/>
    <w:rsid w:val="00941675"/>
    <w:rsid w:val="00942DB2"/>
    <w:rsid w:val="00943EA0"/>
    <w:rsid w:val="00944B2F"/>
    <w:rsid w:val="00964FCE"/>
    <w:rsid w:val="00974E58"/>
    <w:rsid w:val="00983655"/>
    <w:rsid w:val="009870FC"/>
    <w:rsid w:val="00994C79"/>
    <w:rsid w:val="009B45C8"/>
    <w:rsid w:val="009B6420"/>
    <w:rsid w:val="009C08EA"/>
    <w:rsid w:val="009C2B01"/>
    <w:rsid w:val="009C5C67"/>
    <w:rsid w:val="009E0B2C"/>
    <w:rsid w:val="009F4481"/>
    <w:rsid w:val="009F67CB"/>
    <w:rsid w:val="00A02FA9"/>
    <w:rsid w:val="00A0605A"/>
    <w:rsid w:val="00A166A0"/>
    <w:rsid w:val="00A20A9A"/>
    <w:rsid w:val="00A224E7"/>
    <w:rsid w:val="00A23687"/>
    <w:rsid w:val="00A25F7D"/>
    <w:rsid w:val="00A3108C"/>
    <w:rsid w:val="00A34C28"/>
    <w:rsid w:val="00A371E1"/>
    <w:rsid w:val="00A5342E"/>
    <w:rsid w:val="00A72D89"/>
    <w:rsid w:val="00A7447F"/>
    <w:rsid w:val="00A7740C"/>
    <w:rsid w:val="00A906C6"/>
    <w:rsid w:val="00A910DE"/>
    <w:rsid w:val="00A914F5"/>
    <w:rsid w:val="00A91CD0"/>
    <w:rsid w:val="00A94212"/>
    <w:rsid w:val="00AB1D7D"/>
    <w:rsid w:val="00AB443A"/>
    <w:rsid w:val="00AD0F51"/>
    <w:rsid w:val="00AD59F3"/>
    <w:rsid w:val="00AD5D0C"/>
    <w:rsid w:val="00AE7B8D"/>
    <w:rsid w:val="00AF0794"/>
    <w:rsid w:val="00B038D6"/>
    <w:rsid w:val="00B15E51"/>
    <w:rsid w:val="00B2345B"/>
    <w:rsid w:val="00B25418"/>
    <w:rsid w:val="00B3111C"/>
    <w:rsid w:val="00B3362E"/>
    <w:rsid w:val="00B443AB"/>
    <w:rsid w:val="00B476EB"/>
    <w:rsid w:val="00B50B94"/>
    <w:rsid w:val="00B50C76"/>
    <w:rsid w:val="00B5441F"/>
    <w:rsid w:val="00B5514C"/>
    <w:rsid w:val="00B640CC"/>
    <w:rsid w:val="00B73BCD"/>
    <w:rsid w:val="00B73CCB"/>
    <w:rsid w:val="00B76895"/>
    <w:rsid w:val="00B8271B"/>
    <w:rsid w:val="00B874F7"/>
    <w:rsid w:val="00B91049"/>
    <w:rsid w:val="00B96C97"/>
    <w:rsid w:val="00BA2DDE"/>
    <w:rsid w:val="00BA45DD"/>
    <w:rsid w:val="00BA735E"/>
    <w:rsid w:val="00BB13AA"/>
    <w:rsid w:val="00BD1041"/>
    <w:rsid w:val="00BD2383"/>
    <w:rsid w:val="00BD27B5"/>
    <w:rsid w:val="00BE0EDB"/>
    <w:rsid w:val="00BF176B"/>
    <w:rsid w:val="00BF778E"/>
    <w:rsid w:val="00C02548"/>
    <w:rsid w:val="00C0786B"/>
    <w:rsid w:val="00C11DA5"/>
    <w:rsid w:val="00C12048"/>
    <w:rsid w:val="00C21A83"/>
    <w:rsid w:val="00C37A6D"/>
    <w:rsid w:val="00C441FF"/>
    <w:rsid w:val="00C4591D"/>
    <w:rsid w:val="00C45A30"/>
    <w:rsid w:val="00C56538"/>
    <w:rsid w:val="00C56C4B"/>
    <w:rsid w:val="00C6038E"/>
    <w:rsid w:val="00C721C8"/>
    <w:rsid w:val="00C72B3A"/>
    <w:rsid w:val="00C74FF4"/>
    <w:rsid w:val="00C7687A"/>
    <w:rsid w:val="00C807E6"/>
    <w:rsid w:val="00C8262F"/>
    <w:rsid w:val="00C8592C"/>
    <w:rsid w:val="00C85AD8"/>
    <w:rsid w:val="00CA03C0"/>
    <w:rsid w:val="00CB2FD6"/>
    <w:rsid w:val="00CC1D5A"/>
    <w:rsid w:val="00CC2EF9"/>
    <w:rsid w:val="00CC53A1"/>
    <w:rsid w:val="00CD112B"/>
    <w:rsid w:val="00CD1F9A"/>
    <w:rsid w:val="00CD5547"/>
    <w:rsid w:val="00CE5348"/>
    <w:rsid w:val="00CF1F54"/>
    <w:rsid w:val="00CF4A2C"/>
    <w:rsid w:val="00CF4F88"/>
    <w:rsid w:val="00D0260E"/>
    <w:rsid w:val="00D03648"/>
    <w:rsid w:val="00D365C9"/>
    <w:rsid w:val="00D4436E"/>
    <w:rsid w:val="00D44BCC"/>
    <w:rsid w:val="00D45F5B"/>
    <w:rsid w:val="00D52046"/>
    <w:rsid w:val="00D53968"/>
    <w:rsid w:val="00D5522B"/>
    <w:rsid w:val="00D70EF6"/>
    <w:rsid w:val="00D84341"/>
    <w:rsid w:val="00D90110"/>
    <w:rsid w:val="00DA08AF"/>
    <w:rsid w:val="00DA2299"/>
    <w:rsid w:val="00DA2641"/>
    <w:rsid w:val="00DA5D10"/>
    <w:rsid w:val="00DA7758"/>
    <w:rsid w:val="00DB466B"/>
    <w:rsid w:val="00DB4BDF"/>
    <w:rsid w:val="00DB74FE"/>
    <w:rsid w:val="00DD0209"/>
    <w:rsid w:val="00DD53D5"/>
    <w:rsid w:val="00DE1C62"/>
    <w:rsid w:val="00DF31C6"/>
    <w:rsid w:val="00E016CF"/>
    <w:rsid w:val="00E02BD0"/>
    <w:rsid w:val="00E05E17"/>
    <w:rsid w:val="00E25E13"/>
    <w:rsid w:val="00E40FC9"/>
    <w:rsid w:val="00E52532"/>
    <w:rsid w:val="00E55F9A"/>
    <w:rsid w:val="00E56B1C"/>
    <w:rsid w:val="00E72A8F"/>
    <w:rsid w:val="00E76085"/>
    <w:rsid w:val="00E941AB"/>
    <w:rsid w:val="00E94FC3"/>
    <w:rsid w:val="00EB5742"/>
    <w:rsid w:val="00EB7A97"/>
    <w:rsid w:val="00EC33D8"/>
    <w:rsid w:val="00ED0B5C"/>
    <w:rsid w:val="00ED25F5"/>
    <w:rsid w:val="00EE0F49"/>
    <w:rsid w:val="00EE5BB4"/>
    <w:rsid w:val="00EF14B9"/>
    <w:rsid w:val="00EF1786"/>
    <w:rsid w:val="00EF1FA2"/>
    <w:rsid w:val="00F0071F"/>
    <w:rsid w:val="00F014EA"/>
    <w:rsid w:val="00F01DB6"/>
    <w:rsid w:val="00F21191"/>
    <w:rsid w:val="00F30D70"/>
    <w:rsid w:val="00F34BF4"/>
    <w:rsid w:val="00F36652"/>
    <w:rsid w:val="00F40725"/>
    <w:rsid w:val="00F508C9"/>
    <w:rsid w:val="00F55C5C"/>
    <w:rsid w:val="00F60CD0"/>
    <w:rsid w:val="00F611E2"/>
    <w:rsid w:val="00F75F50"/>
    <w:rsid w:val="00F91CCE"/>
    <w:rsid w:val="00F96912"/>
    <w:rsid w:val="00FA1B15"/>
    <w:rsid w:val="00FB392C"/>
    <w:rsid w:val="00FC553E"/>
    <w:rsid w:val="00FC7012"/>
    <w:rsid w:val="00FD2F95"/>
    <w:rsid w:val="00FD4196"/>
    <w:rsid w:val="00FE2588"/>
    <w:rsid w:val="00FE7E52"/>
    <w:rsid w:val="00FF7073"/>
    <w:rsid w:val="017618B5"/>
    <w:rsid w:val="2A065BF3"/>
    <w:rsid w:val="39D8BBC0"/>
    <w:rsid w:val="4F1A2E29"/>
    <w:rsid w:val="50660E94"/>
    <w:rsid w:val="5580C48D"/>
    <w:rsid w:val="63DE72C2"/>
    <w:rsid w:val="662A3E17"/>
    <w:rsid w:val="6AD8521A"/>
    <w:rsid w:val="7F0A7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F979A"/>
  <w15:docId w15:val="{055E5E24-243C-43A3-B090-7A384C4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25"/>
    <w:pPr>
      <w:keepLines/>
    </w:pPr>
  </w:style>
  <w:style w:type="paragraph" w:styleId="Heading1">
    <w:name w:val="heading 1"/>
    <w:basedOn w:val="Normal"/>
    <w:next w:val="Heading2"/>
    <w:qFormat/>
    <w:rsid w:val="00484725"/>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484725"/>
    <w:pPr>
      <w:numPr>
        <w:ilvl w:val="1"/>
        <w:numId w:val="1"/>
      </w:numPr>
      <w:spacing w:before="120" w:after="60"/>
      <w:outlineLvl w:val="1"/>
    </w:pPr>
    <w:rPr>
      <w:b/>
      <w:caps/>
    </w:rPr>
  </w:style>
  <w:style w:type="paragraph" w:styleId="Heading3">
    <w:name w:val="heading 3"/>
    <w:basedOn w:val="Normal"/>
    <w:qFormat/>
    <w:rsid w:val="00484725"/>
    <w:pPr>
      <w:numPr>
        <w:ilvl w:val="2"/>
        <w:numId w:val="1"/>
      </w:numPr>
      <w:spacing w:before="120"/>
      <w:ind w:left="864" w:hanging="360"/>
      <w:outlineLvl w:val="2"/>
    </w:pPr>
  </w:style>
  <w:style w:type="paragraph" w:styleId="Heading4">
    <w:name w:val="heading 4"/>
    <w:basedOn w:val="Normal"/>
    <w:qFormat/>
    <w:rsid w:val="00484725"/>
    <w:pPr>
      <w:numPr>
        <w:ilvl w:val="3"/>
        <w:numId w:val="1"/>
      </w:numPr>
      <w:outlineLvl w:val="3"/>
    </w:pPr>
  </w:style>
  <w:style w:type="paragraph" w:styleId="Heading5">
    <w:name w:val="heading 5"/>
    <w:basedOn w:val="Normal"/>
    <w:qFormat/>
    <w:rsid w:val="00484725"/>
    <w:pPr>
      <w:numPr>
        <w:ilvl w:val="4"/>
        <w:numId w:val="1"/>
      </w:numPr>
      <w:ind w:left="1584" w:hanging="360"/>
      <w:outlineLvl w:val="4"/>
    </w:pPr>
  </w:style>
  <w:style w:type="paragraph" w:styleId="Heading6">
    <w:name w:val="heading 6"/>
    <w:basedOn w:val="Normal"/>
    <w:qFormat/>
    <w:rsid w:val="00484725"/>
    <w:pPr>
      <w:numPr>
        <w:ilvl w:val="5"/>
        <w:numId w:val="1"/>
      </w:numPr>
      <w:ind w:left="1944" w:hanging="360"/>
      <w:outlineLvl w:val="5"/>
    </w:pPr>
  </w:style>
  <w:style w:type="paragraph" w:styleId="Heading7">
    <w:name w:val="heading 7"/>
    <w:basedOn w:val="Normal"/>
    <w:qFormat/>
    <w:rsid w:val="00484725"/>
    <w:pPr>
      <w:numPr>
        <w:ilvl w:val="6"/>
        <w:numId w:val="1"/>
      </w:numPr>
      <w:ind w:left="2304" w:hanging="360"/>
      <w:outlineLvl w:val="6"/>
    </w:pPr>
  </w:style>
  <w:style w:type="paragraph" w:styleId="Heading8">
    <w:name w:val="heading 8"/>
    <w:basedOn w:val="Normal"/>
    <w:qFormat/>
    <w:rsid w:val="00484725"/>
    <w:pPr>
      <w:numPr>
        <w:ilvl w:val="7"/>
        <w:numId w:val="1"/>
      </w:numPr>
      <w:ind w:left="2664" w:hanging="360"/>
      <w:outlineLvl w:val="7"/>
    </w:pPr>
  </w:style>
  <w:style w:type="paragraph" w:styleId="Heading9">
    <w:name w:val="heading 9"/>
    <w:basedOn w:val="Normal"/>
    <w:qFormat/>
    <w:rsid w:val="00484725"/>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484725"/>
    <w:rPr>
      <w:i/>
      <w:vanish/>
      <w:color w:val="0000FF"/>
    </w:rPr>
  </w:style>
  <w:style w:type="paragraph" w:styleId="Header">
    <w:name w:val="header"/>
    <w:basedOn w:val="Normal"/>
    <w:rsid w:val="00484725"/>
    <w:pPr>
      <w:tabs>
        <w:tab w:val="center" w:pos="4320"/>
        <w:tab w:val="right" w:pos="8640"/>
      </w:tabs>
    </w:pPr>
  </w:style>
  <w:style w:type="paragraph" w:customStyle="1" w:styleId="SpecifierNote">
    <w:name w:val="Specifier Note"/>
    <w:basedOn w:val="Normal"/>
    <w:rsid w:val="00657998"/>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rsid w:val="00484725"/>
    <w:pPr>
      <w:spacing w:before="240" w:after="60"/>
      <w:jc w:val="center"/>
    </w:pPr>
    <w:rPr>
      <w:rFonts w:ascii="Arial" w:hAnsi="Arial"/>
      <w:b/>
      <w:caps/>
      <w:kern w:val="28"/>
      <w:sz w:val="22"/>
    </w:rPr>
  </w:style>
  <w:style w:type="paragraph" w:styleId="Subtitle">
    <w:name w:val="Subtitle"/>
    <w:basedOn w:val="Normal"/>
    <w:qFormat/>
    <w:rsid w:val="00484725"/>
    <w:pPr>
      <w:spacing w:after="60"/>
      <w:jc w:val="center"/>
      <w:outlineLvl w:val="1"/>
    </w:pPr>
    <w:rPr>
      <w:rFonts w:ascii="Arial" w:hAnsi="Arial"/>
      <w:sz w:val="22"/>
    </w:rPr>
  </w:style>
  <w:style w:type="paragraph" w:styleId="Footer">
    <w:name w:val="footer"/>
    <w:basedOn w:val="Normal"/>
    <w:link w:val="FooterChar"/>
    <w:rsid w:val="00484725"/>
    <w:pPr>
      <w:tabs>
        <w:tab w:val="center" w:pos="4320"/>
        <w:tab w:val="right" w:pos="8640"/>
      </w:tabs>
    </w:pPr>
  </w:style>
  <w:style w:type="character" w:styleId="LineNumber">
    <w:name w:val="line number"/>
    <w:basedOn w:val="DefaultParagraphFont"/>
    <w:rsid w:val="00DA08AF"/>
  </w:style>
  <w:style w:type="paragraph" w:styleId="PlainText">
    <w:name w:val="Plain Text"/>
    <w:basedOn w:val="Normal"/>
    <w:rsid w:val="00484725"/>
    <w:rPr>
      <w:rFonts w:ascii="Courier New" w:hAnsi="Courier New"/>
    </w:rPr>
  </w:style>
  <w:style w:type="character" w:styleId="CommentReference">
    <w:name w:val="annotation reference"/>
    <w:basedOn w:val="DefaultParagraphFont"/>
    <w:semiHidden/>
    <w:rsid w:val="00484725"/>
    <w:rPr>
      <w:sz w:val="16"/>
    </w:rPr>
  </w:style>
  <w:style w:type="paragraph" w:styleId="CommentText">
    <w:name w:val="annotation text"/>
    <w:basedOn w:val="Normal"/>
    <w:semiHidden/>
    <w:rsid w:val="00484725"/>
  </w:style>
  <w:style w:type="paragraph" w:customStyle="1" w:styleId="AddendumCallout">
    <w:name w:val="Addendum Callout"/>
    <w:basedOn w:val="Normal"/>
    <w:rsid w:val="00484725"/>
    <w:pPr>
      <w:spacing w:before="120"/>
    </w:pPr>
  </w:style>
  <w:style w:type="character" w:customStyle="1" w:styleId="Metric">
    <w:name w:val="Metric"/>
    <w:basedOn w:val="DefaultParagraphFont"/>
    <w:rsid w:val="00484725"/>
  </w:style>
  <w:style w:type="character" w:customStyle="1" w:styleId="English">
    <w:name w:val="English"/>
    <w:basedOn w:val="DefaultParagraphFont"/>
    <w:rsid w:val="00484725"/>
  </w:style>
  <w:style w:type="character" w:styleId="Hyperlink">
    <w:name w:val="Hyperlink"/>
    <w:basedOn w:val="DefaultParagraphFont"/>
    <w:rsid w:val="00DA08AF"/>
    <w:rPr>
      <w:color w:val="0000FF"/>
      <w:u w:val="single"/>
    </w:rPr>
  </w:style>
  <w:style w:type="paragraph" w:customStyle="1" w:styleId="MEMO">
    <w:name w:val="MEMO"/>
    <w:rsid w:val="00DA08AF"/>
    <w:pPr>
      <w:tabs>
        <w:tab w:val="left" w:pos="1200"/>
        <w:tab w:val="left" w:pos="1800"/>
        <w:tab w:val="left" w:pos="2400"/>
        <w:tab w:val="left" w:pos="3000"/>
      </w:tabs>
      <w:suppressAutoHyphens/>
    </w:pPr>
    <w:rPr>
      <w:rFonts w:ascii="Lucida Sans Typewriter" w:hAnsi="Lucida Sans Typewriter"/>
    </w:rPr>
  </w:style>
  <w:style w:type="paragraph" w:customStyle="1" w:styleId="FORMAT1">
    <w:name w:val="FORMAT1"/>
    <w:rsid w:val="00DA08AF"/>
    <w:pPr>
      <w:tabs>
        <w:tab w:val="left" w:pos="-720"/>
      </w:tabs>
      <w:suppressAutoHyphens/>
    </w:pPr>
    <w:rPr>
      <w:rFonts w:ascii="Lucida Sans Typewriter" w:hAnsi="Lucida Sans Typewriter"/>
    </w:rPr>
  </w:style>
  <w:style w:type="paragraph" w:customStyle="1" w:styleId="RESUME">
    <w:name w:val="RESUME"/>
    <w:rsid w:val="00DA08AF"/>
    <w:pPr>
      <w:tabs>
        <w:tab w:val="right" w:pos="1560"/>
        <w:tab w:val="left" w:pos="1920"/>
        <w:tab w:val="left" w:pos="2520"/>
      </w:tabs>
      <w:suppressAutoHyphens/>
    </w:pPr>
    <w:rPr>
      <w:rFonts w:ascii="Lucida Sans Typewriter" w:hAnsi="Lucida Sans Typewriter"/>
    </w:rPr>
  </w:style>
  <w:style w:type="paragraph" w:customStyle="1" w:styleId="FORMAT2">
    <w:name w:val="FORMAT2"/>
    <w:rsid w:val="00DA08AF"/>
    <w:pPr>
      <w:tabs>
        <w:tab w:val="left" w:pos="-720"/>
      </w:tabs>
      <w:suppressAutoHyphens/>
      <w:spacing w:line="480" w:lineRule="auto"/>
    </w:pPr>
    <w:rPr>
      <w:rFonts w:ascii="Lucida Sans Typewriter" w:hAnsi="Lucida Sans Typewriter"/>
    </w:rPr>
  </w:style>
  <w:style w:type="paragraph" w:customStyle="1" w:styleId="LETTER">
    <w:name w:val="LETTER"/>
    <w:rsid w:val="00DA0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Lucida Sans Typewriter" w:hAnsi="Lucida Sans Typewriter"/>
    </w:rPr>
  </w:style>
  <w:style w:type="character" w:customStyle="1" w:styleId="EquationCaption">
    <w:name w:val="_Equation Caption"/>
    <w:rsid w:val="00DA08AF"/>
  </w:style>
  <w:style w:type="paragraph" w:customStyle="1" w:styleId="Style1">
    <w:name w:val="Style1"/>
    <w:basedOn w:val="Normal"/>
    <w:rsid w:val="005B7587"/>
    <w:rPr>
      <w:rFonts w:ascii="Arial" w:hAnsi="Arial"/>
    </w:rPr>
  </w:style>
  <w:style w:type="paragraph" w:styleId="BalloonText">
    <w:name w:val="Balloon Text"/>
    <w:basedOn w:val="Normal"/>
    <w:semiHidden/>
    <w:rsid w:val="003755F1"/>
    <w:rPr>
      <w:rFonts w:ascii="Tahoma" w:hAnsi="Tahoma" w:cs="Tahoma"/>
      <w:sz w:val="16"/>
      <w:szCs w:val="16"/>
    </w:rPr>
  </w:style>
  <w:style w:type="paragraph" w:styleId="CommentSubject">
    <w:name w:val="annotation subject"/>
    <w:basedOn w:val="CommentText"/>
    <w:next w:val="CommentText"/>
    <w:semiHidden/>
    <w:rsid w:val="000A6146"/>
    <w:rPr>
      <w:b/>
      <w:bCs/>
    </w:rPr>
  </w:style>
  <w:style w:type="character" w:styleId="PageNumber">
    <w:name w:val="page number"/>
    <w:basedOn w:val="DefaultParagraphFont"/>
    <w:rsid w:val="00666016"/>
  </w:style>
  <w:style w:type="character" w:customStyle="1" w:styleId="FooterChar">
    <w:name w:val="Footer Char"/>
    <w:basedOn w:val="DefaultParagraphFont"/>
    <w:link w:val="Footer"/>
    <w:rsid w:val="007D7C2C"/>
  </w:style>
  <w:style w:type="character" w:styleId="Emphasis">
    <w:name w:val="Emphasis"/>
    <w:basedOn w:val="DefaultParagraphFont"/>
    <w:uiPriority w:val="20"/>
    <w:qFormat/>
    <w:rsid w:val="00EF1786"/>
    <w:rPr>
      <w:i/>
      <w:iCs/>
    </w:rPr>
  </w:style>
  <w:style w:type="paragraph" w:styleId="Revision">
    <w:name w:val="Revision"/>
    <w:hidden/>
    <w:uiPriority w:val="99"/>
    <w:semiHidden/>
    <w:rsid w:val="00A9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ecora.com/pdfs/Synthacalk_GC2_Datasheet_1-12-1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s01.webdms.sika.com/fileshow.do?documentID=26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01.webdms.sika.com/fileshow.do?documentID=267" TargetMode="External"/><Relationship Id="rId5" Type="http://schemas.openxmlformats.org/officeDocument/2006/relationships/numbering" Target="numbering.xml"/><Relationship Id="rId15" Type="http://schemas.openxmlformats.org/officeDocument/2006/relationships/hyperlink" Target="http://us01.webdms.sika.com/fileshow.do?documentID=26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01.webdms.sika.com/fileshow.do?documentID=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7C73A-DA26-4446-B09B-3050EF8B4C53}">
  <ds:schemaRefs>
    <ds:schemaRef ds:uri="http://schemas.microsoft.com/office/2006/metadata/properties"/>
    <ds:schemaRef ds:uri="d968919d-8f17-48aa-b742-a9651d063139"/>
    <ds:schemaRef ds:uri="56f3d475-d5a5-4f38-9fda-4df3bc095028"/>
  </ds:schemaRefs>
</ds:datastoreItem>
</file>

<file path=customXml/itemProps2.xml><?xml version="1.0" encoding="utf-8"?>
<ds:datastoreItem xmlns:ds="http://schemas.openxmlformats.org/officeDocument/2006/customXml" ds:itemID="{DB57FD11-2C0D-4D12-8994-FCF22F97603F}">
  <ds:schemaRefs>
    <ds:schemaRef ds:uri="http://schemas.openxmlformats.org/officeDocument/2006/bibliography"/>
  </ds:schemaRefs>
</ds:datastoreItem>
</file>

<file path=customXml/itemProps3.xml><?xml version="1.0" encoding="utf-8"?>
<ds:datastoreItem xmlns:ds="http://schemas.openxmlformats.org/officeDocument/2006/customXml" ds:itemID="{4CBAE8C3-7C3B-44A9-934A-0A429C049B52}"/>
</file>

<file path=customXml/itemProps4.xml><?xml version="1.0" encoding="utf-8"?>
<ds:datastoreItem xmlns:ds="http://schemas.openxmlformats.org/officeDocument/2006/customXml" ds:itemID="{07E5EA4E-DA26-4293-ABD9-4B069EB35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6093</Words>
  <Characters>34734</Characters>
  <Application>Microsoft Office Word</Application>
  <DocSecurity>0</DocSecurity>
  <Lines>289</Lines>
  <Paragraphs>81</Paragraphs>
  <ScaleCrop>false</ScaleCrop>
  <Company>HRSD</Company>
  <LinksUpToDate>false</LinksUpToDate>
  <CharactersWithSpaces>40746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Specifications</dc:subject>
  <dc:creator>Adam Farnholtz</dc:creator>
  <cp:keywords>Master Specification</cp:keywords>
  <cp:lastModifiedBy>Wiland, Autumn</cp:lastModifiedBy>
  <cp:revision>20</cp:revision>
  <cp:lastPrinted>2018-01-09T16:41:00Z</cp:lastPrinted>
  <dcterms:created xsi:type="dcterms:W3CDTF">2018-01-09T16:41:00Z</dcterms:created>
  <dcterms:modified xsi:type="dcterms:W3CDTF">2024-03-19T18:08:00Z</dcterms:modified>
  <cp:category>Specification</cp:category>
  <cp:contentStatus>Final</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i4>0</vt:i4>
  </property>
  <property fmtid="{D5CDD505-2E9C-101B-9397-08002B2CF9AE}" pid="10" name="Units">
    <vt:lpwstr> </vt:lpwstr>
  </property>
  <property fmtid="{D5CDD505-2E9C-101B-9397-08002B2CF9AE}" pid="11" name="ContentTypeId">
    <vt:lpwstr>0x0101004282A0F9C4A686438DB087AF414ABF2B</vt:lpwstr>
  </property>
  <property fmtid="{D5CDD505-2E9C-101B-9397-08002B2CF9AE}" pid="12" name="Order">
    <vt:r8>547600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