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F3D5" w14:textId="77777777" w:rsidR="00CD4702" w:rsidRDefault="00CD4702" w:rsidP="00170393">
      <w:pPr>
        <w:pStyle w:val="Title"/>
        <w:rPr>
          <w:rFonts w:eastAsia="MS Mincho"/>
        </w:rPr>
      </w:pPr>
      <w:r>
        <w:rPr>
          <w:rFonts w:eastAsia="MS Mincho"/>
        </w:rPr>
        <w:t xml:space="preserve">SECTION </w:t>
      </w:r>
      <w:r w:rsidR="004857BB">
        <w:rPr>
          <w:rFonts w:eastAsia="MS Mincho"/>
        </w:rPr>
        <w:t>02520</w:t>
      </w:r>
    </w:p>
    <w:p w14:paraId="5502F3D6" w14:textId="77777777" w:rsidR="00CD4702" w:rsidRDefault="00B91AD8" w:rsidP="00170393">
      <w:pPr>
        <w:pStyle w:val="Subtitle"/>
        <w:rPr>
          <w:rFonts w:eastAsia="MS Mincho"/>
        </w:rPr>
      </w:pPr>
      <w:r>
        <w:rPr>
          <w:rFonts w:eastAsia="MS Mincho"/>
        </w:rPr>
        <w:t>POLYVINYL CHLORIDE PIPE</w:t>
      </w:r>
    </w:p>
    <w:p w14:paraId="5502F3D7" w14:textId="77777777" w:rsidR="00CD4702" w:rsidRDefault="00CD4702" w:rsidP="0033697B">
      <w:pPr>
        <w:pStyle w:val="Heading1"/>
        <w:jc w:val="both"/>
        <w:rPr>
          <w:rFonts w:eastAsia="MS Mincho"/>
        </w:rPr>
      </w:pPr>
      <w:r>
        <w:rPr>
          <w:rFonts w:eastAsia="MS Mincho"/>
        </w:rPr>
        <w:t>GENERAL</w:t>
      </w:r>
    </w:p>
    <w:p w14:paraId="5502F3D8" w14:textId="77777777" w:rsidR="00CD4702" w:rsidRDefault="00CD4702" w:rsidP="0033697B">
      <w:pPr>
        <w:pStyle w:val="Heading2"/>
        <w:jc w:val="both"/>
        <w:rPr>
          <w:rFonts w:eastAsia="MS Mincho"/>
        </w:rPr>
      </w:pPr>
      <w:r>
        <w:rPr>
          <w:rFonts w:eastAsia="MS Mincho"/>
        </w:rPr>
        <w:t>SUMMARY</w:t>
      </w:r>
    </w:p>
    <w:p w14:paraId="5502F3D9" w14:textId="77777777" w:rsidR="00CD4702" w:rsidRPr="00015DE6" w:rsidRDefault="00CD4702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Section Includes:</w:t>
      </w:r>
    </w:p>
    <w:p w14:paraId="5502F3DA" w14:textId="77777777" w:rsidR="00F93787" w:rsidRDefault="00F93787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 xml:space="preserve">Polyvinyl Chloride </w:t>
      </w:r>
      <w:r w:rsidR="000C51B8">
        <w:rPr>
          <w:rFonts w:eastAsia="MS Mincho"/>
        </w:rPr>
        <w:t xml:space="preserve">(PVC) </w:t>
      </w:r>
      <w:r w:rsidR="00CA3CB0">
        <w:rPr>
          <w:rFonts w:eastAsia="MS Mincho"/>
        </w:rPr>
        <w:t>pipe, fittings, and appurtenances.</w:t>
      </w:r>
    </w:p>
    <w:p w14:paraId="5502F3DB" w14:textId="77777777" w:rsidR="00CD4702" w:rsidRPr="00015DE6" w:rsidRDefault="00CD4702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 xml:space="preserve">Related </w:t>
      </w:r>
      <w:r w:rsidR="0071261D" w:rsidRPr="00015DE6">
        <w:rPr>
          <w:rFonts w:eastAsia="MS Mincho"/>
          <w:color w:val="000000"/>
        </w:rPr>
        <w:t xml:space="preserve">Specification </w:t>
      </w:r>
      <w:r w:rsidRPr="00015DE6">
        <w:rPr>
          <w:rFonts w:eastAsia="MS Mincho"/>
          <w:color w:val="000000"/>
        </w:rPr>
        <w:t>Sections include but are not necessarily limited to:</w:t>
      </w:r>
    </w:p>
    <w:p w14:paraId="5502F3DC" w14:textId="77777777" w:rsidR="00CD4702" w:rsidRPr="006326E0" w:rsidRDefault="00CD4702" w:rsidP="0033697B">
      <w:pPr>
        <w:pStyle w:val="Heading4"/>
        <w:jc w:val="both"/>
        <w:rPr>
          <w:rFonts w:eastAsia="MS Mincho"/>
        </w:rPr>
      </w:pPr>
      <w:r w:rsidRPr="006326E0">
        <w:rPr>
          <w:rFonts w:eastAsia="MS Mincho"/>
        </w:rPr>
        <w:t xml:space="preserve">Division </w:t>
      </w:r>
      <w:r w:rsidR="00CA3CB0">
        <w:rPr>
          <w:rFonts w:eastAsia="MS Mincho"/>
        </w:rPr>
        <w:t>0</w:t>
      </w:r>
      <w:r w:rsidRPr="006326E0">
        <w:rPr>
          <w:rFonts w:eastAsia="MS Mincho"/>
        </w:rPr>
        <w:t>0 - Bidding Requirements, Contract Forms, and Conditions of the Contract.</w:t>
      </w:r>
    </w:p>
    <w:p w14:paraId="5502F3DD" w14:textId="77777777" w:rsidR="00CD4702" w:rsidRDefault="00CD4702" w:rsidP="0033697B">
      <w:pPr>
        <w:pStyle w:val="Heading4"/>
        <w:jc w:val="both"/>
        <w:rPr>
          <w:rFonts w:eastAsia="MS Mincho"/>
        </w:rPr>
      </w:pPr>
      <w:r w:rsidRPr="006326E0">
        <w:rPr>
          <w:rFonts w:eastAsia="MS Mincho"/>
        </w:rPr>
        <w:t xml:space="preserve">Division </w:t>
      </w:r>
      <w:r w:rsidR="00CA3CB0">
        <w:rPr>
          <w:rFonts w:eastAsia="MS Mincho"/>
        </w:rPr>
        <w:t>0</w:t>
      </w:r>
      <w:r w:rsidRPr="006326E0">
        <w:rPr>
          <w:rFonts w:eastAsia="MS Mincho"/>
        </w:rPr>
        <w:t>1 - General Requirements.</w:t>
      </w:r>
    </w:p>
    <w:p w14:paraId="5502F3DE" w14:textId="77777777" w:rsidR="00B3311B" w:rsidRPr="004D1534" w:rsidRDefault="00B3311B" w:rsidP="0033697B">
      <w:pPr>
        <w:pStyle w:val="Heading4"/>
        <w:jc w:val="both"/>
        <w:rPr>
          <w:rFonts w:eastAsia="MS Mincho"/>
          <w:highlight w:val="yellow"/>
        </w:rPr>
      </w:pPr>
      <w:r w:rsidRPr="004D1534">
        <w:rPr>
          <w:rFonts w:eastAsia="MS Mincho"/>
          <w:highlight w:val="yellow"/>
        </w:rPr>
        <w:t>{</w:t>
      </w:r>
      <w:r w:rsidRPr="004D1534">
        <w:rPr>
          <w:rFonts w:eastAsia="MS Mincho"/>
          <w:i/>
          <w:highlight w:val="yellow"/>
        </w:rPr>
        <w:t>Section XXXXX - Trenching, Backfilling and Compaction for Utilities</w:t>
      </w:r>
      <w:r w:rsidR="00BA63BE">
        <w:rPr>
          <w:rFonts w:eastAsia="MS Mincho"/>
          <w:i/>
          <w:highlight w:val="yellow"/>
        </w:rPr>
        <w:t>.  Define frequency and location of backfill compaction testing by an independent testing firm</w:t>
      </w:r>
      <w:r w:rsidRPr="004D1534">
        <w:rPr>
          <w:rFonts w:eastAsia="MS Mincho"/>
          <w:highlight w:val="yellow"/>
        </w:rPr>
        <w:t>}.</w:t>
      </w:r>
    </w:p>
    <w:p w14:paraId="5502F3DF" w14:textId="77777777" w:rsidR="00CD4702" w:rsidRDefault="00CD4702" w:rsidP="0033697B">
      <w:pPr>
        <w:pStyle w:val="Heading2"/>
        <w:jc w:val="both"/>
        <w:rPr>
          <w:rFonts w:eastAsia="MS Mincho"/>
        </w:rPr>
      </w:pPr>
      <w:r>
        <w:rPr>
          <w:rFonts w:eastAsia="MS Mincho"/>
        </w:rPr>
        <w:t>QUALITY ASSURANCE</w:t>
      </w:r>
    </w:p>
    <w:p w14:paraId="5502F3E0" w14:textId="77777777" w:rsidR="00CD4702" w:rsidRPr="00015DE6" w:rsidRDefault="00664DA1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Referenced Standards:</w:t>
      </w:r>
    </w:p>
    <w:p w14:paraId="5502F3E1" w14:textId="77777777" w:rsidR="00CD4702" w:rsidRDefault="00CD4702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American Natio</w:t>
      </w:r>
      <w:r w:rsidR="00357525">
        <w:rPr>
          <w:rFonts w:eastAsia="MS Mincho"/>
        </w:rPr>
        <w:t>nal Standards Institute (ANSI):</w:t>
      </w:r>
    </w:p>
    <w:p w14:paraId="5502F3E2" w14:textId="77777777" w:rsidR="00C879D2" w:rsidRDefault="00CD4702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B40.100, Pressure Gauges and Gauge Attachments.</w:t>
      </w:r>
    </w:p>
    <w:p w14:paraId="5502F3E3" w14:textId="77777777" w:rsidR="00F93787" w:rsidRDefault="00F93787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ASTM International (ASTM):</w:t>
      </w:r>
    </w:p>
    <w:p w14:paraId="5502F3E4" w14:textId="77777777" w:rsidR="00F93787" w:rsidRDefault="00F93787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PVC (polyvinyl chloride) materials:</w:t>
      </w:r>
    </w:p>
    <w:p w14:paraId="5502F3E5" w14:textId="77777777" w:rsidR="00F93787" w:rsidRDefault="00F93787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D1784, Standard Specification for Rigid Poly(Vinyl Chloride) (PVC) Compounds and Chlorinated Poly(Vinyl Chloride) (CPVC) Compounds.</w:t>
      </w:r>
    </w:p>
    <w:p w14:paraId="5502F3E6" w14:textId="77777777" w:rsidR="00F93787" w:rsidRDefault="00F93787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D1785, Standard Specification for Poly(Vinyl Chloride) (PVC) Plastic Pipe, Schedules 40, 80, and 120.</w:t>
      </w:r>
    </w:p>
    <w:p w14:paraId="5502F3E7" w14:textId="77777777" w:rsidR="00A70051" w:rsidRDefault="00A70051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D2241, Standard Specification for Poly(Vinyl Chloride) (PVC) Pressure-Rated Pipe (SDR Series).</w:t>
      </w:r>
    </w:p>
    <w:p w14:paraId="5502F3E8" w14:textId="77777777" w:rsidR="00F93787" w:rsidRDefault="00F93787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D2467, Standard Specification for Poly(Vinyl Chloride) (PVC) Plastic Pipe Fittings, Schedule 80.</w:t>
      </w:r>
    </w:p>
    <w:p w14:paraId="5502F3E9" w14:textId="77777777" w:rsidR="00A70051" w:rsidRDefault="00A70051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D2564, Standard Specification for Solvent Cements for Poly(Vinyl Chloride) (PVC) Plastic Piping Systems.</w:t>
      </w:r>
    </w:p>
    <w:p w14:paraId="5502F3EA" w14:textId="77777777" w:rsidR="00F93787" w:rsidRDefault="00F93787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D3034, Standard Specification for Type PSM Poly(Vinyl Chloride) (PVC) Sewer Pipe and Fittings.</w:t>
      </w:r>
    </w:p>
    <w:p w14:paraId="5502F3EB" w14:textId="77777777" w:rsidR="00F93787" w:rsidRDefault="00F93787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D3139, Standard Specification for Joints for Drain and Sewer Plastic Pipes Using</w:t>
      </w:r>
      <w:r w:rsidR="00CB5C95">
        <w:rPr>
          <w:rFonts w:eastAsia="MS Mincho"/>
        </w:rPr>
        <w:t xml:space="preserve"> Flexible Elastomeric Seals.</w:t>
      </w:r>
    </w:p>
    <w:p w14:paraId="5502F3EC" w14:textId="77777777" w:rsidR="00CA3CB0" w:rsidRDefault="00CA3CB0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D3212, Standard Specification for Joints for Drain and Sewer Plastic Pipe using Flexible Elastomeric Seals.</w:t>
      </w:r>
    </w:p>
    <w:p w14:paraId="5502F3ED" w14:textId="77777777" w:rsidR="00CA3CB0" w:rsidRDefault="00CA3CB0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F477, Standard Specification for Elastomeric Seals (Gaskets) for Joining Plastic Pipe.</w:t>
      </w:r>
    </w:p>
    <w:p w14:paraId="5502F3EE" w14:textId="77777777" w:rsidR="00CB5C95" w:rsidRDefault="00CB5C95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F593, Standard Specification for Stainless Steel Bolts, Hex Cap Screws, and Studs.</w:t>
      </w:r>
    </w:p>
    <w:p w14:paraId="5502F3EF" w14:textId="77777777" w:rsidR="00CB5C95" w:rsidRDefault="00CB5C95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F679, Standard Specification for Poly(Vinyl Chloride) (PVC) Large-Diameter Plastic Gravity Sewer Pipe and Fittings.</w:t>
      </w:r>
    </w:p>
    <w:p w14:paraId="5502F3F0" w14:textId="77777777" w:rsidR="00CB5C95" w:rsidRDefault="00CB5C95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F794, Standard Specification for Poly(Vinyl Chloride) (PVC) Profile Gravity Sewer Pipe and Fittings Based on Controlled Inside Diameter.</w:t>
      </w:r>
    </w:p>
    <w:p w14:paraId="5502F3F1" w14:textId="77777777" w:rsidR="00CB5C95" w:rsidRDefault="00CB5C95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 xml:space="preserve">F949, Standard Specification for Poly(Vinyl Chloride) (PVC) Corrugated Sewer Pipe with a Smooth Interior and Fittings. </w:t>
      </w:r>
    </w:p>
    <w:p w14:paraId="5502F3F2" w14:textId="77777777" w:rsidR="00CA3CB0" w:rsidRDefault="00CA3CB0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F1869, Standard Test Method for Measuring Moisture Vapor Emission Rate of Concrete Subfloor Using Anhydrous Calcium Chloride.</w:t>
      </w:r>
    </w:p>
    <w:p w14:paraId="5502F3F3" w14:textId="77777777" w:rsidR="00CB5C95" w:rsidRDefault="00CB5C95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Installation:</w:t>
      </w:r>
    </w:p>
    <w:p w14:paraId="5502F3F4" w14:textId="77777777" w:rsidR="00CB5C95" w:rsidRDefault="00CB5C95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D2321, Standard Practice for Underground Installation of Thermoplastic Pipe for Sewers and Other Gravity-Flow Applications.</w:t>
      </w:r>
    </w:p>
    <w:p w14:paraId="5502F3F5" w14:textId="77777777" w:rsidR="00644D3D" w:rsidRDefault="00644D3D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American Water Works Association (AWWA):</w:t>
      </w:r>
    </w:p>
    <w:p w14:paraId="5502F3F6" w14:textId="77777777" w:rsidR="00644D3D" w:rsidRDefault="00644D3D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PVC (Polyvinyl Chloride) materials:</w:t>
      </w:r>
    </w:p>
    <w:p w14:paraId="5502F3F7" w14:textId="77777777" w:rsidR="00CA3CB0" w:rsidRDefault="00CA3CB0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lastRenderedPageBreak/>
        <w:t xml:space="preserve">C605, </w:t>
      </w:r>
      <w:r w:rsidR="00FD2EEB">
        <w:rPr>
          <w:rFonts w:eastAsia="MS Mincho"/>
        </w:rPr>
        <w:t xml:space="preserve">Standard for </w:t>
      </w:r>
      <w:r>
        <w:rPr>
          <w:rFonts w:eastAsia="MS Mincho"/>
        </w:rPr>
        <w:t>Underground Installation of Polyvinyl Chloride (PVC) Pressure Pipe and Fittings for Water.</w:t>
      </w:r>
    </w:p>
    <w:p w14:paraId="5502F3F8" w14:textId="78E9AC76" w:rsidR="00644D3D" w:rsidRDefault="00644D3D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C900</w:t>
      </w:r>
      <w:r w:rsidR="006562E3">
        <w:rPr>
          <w:rFonts w:eastAsia="MS Mincho"/>
        </w:rPr>
        <w:t xml:space="preserve">, </w:t>
      </w:r>
      <w:r>
        <w:rPr>
          <w:rFonts w:eastAsia="MS Mincho"/>
        </w:rPr>
        <w:t xml:space="preserve">Standard for Polyvinyl Chloride (PVC) Pressure Pipe and Fabricated Fittings, 4 IN through </w:t>
      </w:r>
      <w:r w:rsidR="00976C2A">
        <w:rPr>
          <w:rFonts w:eastAsia="MS Mincho"/>
        </w:rPr>
        <w:t xml:space="preserve">60 </w:t>
      </w:r>
      <w:r>
        <w:rPr>
          <w:rFonts w:eastAsia="MS Mincho"/>
        </w:rPr>
        <w:t xml:space="preserve">IN, for Water </w:t>
      </w:r>
      <w:r w:rsidR="0098175E">
        <w:rPr>
          <w:rFonts w:eastAsia="MS Mincho"/>
        </w:rPr>
        <w:t xml:space="preserve">Transmission and </w:t>
      </w:r>
      <w:r>
        <w:rPr>
          <w:rFonts w:eastAsia="MS Mincho"/>
        </w:rPr>
        <w:t xml:space="preserve">Distribution. </w:t>
      </w:r>
    </w:p>
    <w:p w14:paraId="5502F3FA" w14:textId="77777777" w:rsidR="00FF304F" w:rsidRDefault="00FF304F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Polyethylene (PE) materials:</w:t>
      </w:r>
    </w:p>
    <w:p w14:paraId="5502F3FB" w14:textId="77777777" w:rsidR="00FF304F" w:rsidRDefault="00FF304F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C901, Standard for Polyethylene (PE) Pressure Pipe and Tubing, 1/2 IN through 3 IN, for Water Service.</w:t>
      </w:r>
    </w:p>
    <w:p w14:paraId="5502F3FC" w14:textId="77777777" w:rsidR="00CA3CB0" w:rsidRDefault="00CA3CB0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Ductile Iron materials:</w:t>
      </w:r>
    </w:p>
    <w:p w14:paraId="5502F3FD" w14:textId="77777777" w:rsidR="00CA3CB0" w:rsidRPr="00CA3CB0" w:rsidRDefault="00CA3CB0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 xml:space="preserve">C600, Standard for Installation of Ductile Iron Water Mains and </w:t>
      </w:r>
      <w:r w:rsidR="0098175E">
        <w:rPr>
          <w:rFonts w:eastAsia="MS Mincho"/>
        </w:rPr>
        <w:t xml:space="preserve">Their </w:t>
      </w:r>
      <w:r>
        <w:rPr>
          <w:rFonts w:eastAsia="MS Mincho"/>
        </w:rPr>
        <w:t>Appurtenances.</w:t>
      </w:r>
    </w:p>
    <w:p w14:paraId="5502F3FE" w14:textId="77777777" w:rsidR="00A96742" w:rsidRDefault="00A96742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American National Standards Institute/American Water Works Association (ANSI/AWWA):</w:t>
      </w:r>
    </w:p>
    <w:p w14:paraId="5502F3FF" w14:textId="77777777" w:rsidR="00CA3CB0" w:rsidRDefault="00CA3CB0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C104/A21.4, Standard for Cement-Mortar Lining for Ductile Iron Pipe and Fittings.</w:t>
      </w:r>
    </w:p>
    <w:p w14:paraId="5502F400" w14:textId="77777777" w:rsidR="00A96742" w:rsidRDefault="00A96742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C110/A21.10, Standard for Ductile-Iron and Gray-Iron Fittings for Water.</w:t>
      </w:r>
    </w:p>
    <w:p w14:paraId="5502F401" w14:textId="77777777" w:rsidR="00991A97" w:rsidRPr="00ED55A4" w:rsidRDefault="00991A97" w:rsidP="0033697B">
      <w:pPr>
        <w:pStyle w:val="Heading5"/>
        <w:jc w:val="both"/>
        <w:rPr>
          <w:rFonts w:eastAsia="MS Mincho"/>
        </w:rPr>
      </w:pPr>
      <w:r w:rsidRPr="00ED55A4">
        <w:rPr>
          <w:rFonts w:eastAsia="MS Mincho"/>
        </w:rPr>
        <w:t>C153/A21.53, Standard for Ductile-Iron Compact Fittings for Water Service.</w:t>
      </w:r>
      <w:r w:rsidR="00FB61FA" w:rsidRPr="00ED55A4">
        <w:rPr>
          <w:rFonts w:eastAsia="MS Mincho"/>
        </w:rPr>
        <w:t xml:space="preserve">  </w:t>
      </w:r>
    </w:p>
    <w:p w14:paraId="5502F402" w14:textId="77777777" w:rsidR="007435C5" w:rsidRDefault="007435C5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National Sanitation Foundation International (NSF).</w:t>
      </w:r>
    </w:p>
    <w:p w14:paraId="5502F403" w14:textId="77777777" w:rsidR="0097414D" w:rsidRPr="00015DE6" w:rsidRDefault="0097414D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Manufacturer’s and Installer’s Qualifications:</w:t>
      </w:r>
    </w:p>
    <w:p w14:paraId="5502F404" w14:textId="16DA8251" w:rsidR="0097414D" w:rsidRDefault="0097414D" w:rsidP="0033697B">
      <w:pPr>
        <w:pStyle w:val="Heading4"/>
        <w:jc w:val="both"/>
        <w:rPr>
          <w:rFonts w:eastAsia="MS Mincho"/>
        </w:rPr>
      </w:pPr>
      <w:r w:rsidRPr="37234BEC">
        <w:rPr>
          <w:rFonts w:eastAsia="MS Mincho"/>
        </w:rPr>
        <w:t xml:space="preserve">Manufacturer shall have experience in manufacturing polyvinyl chloride (PVC) pipe of similar size and type to that specified herein.  For a manufacturer to be determined as acceptable for providing PVC pipe, they must show evidence of </w:t>
      </w:r>
      <w:r w:rsidR="00A42649" w:rsidRPr="37234BEC">
        <w:rPr>
          <w:rFonts w:eastAsia="MS Mincho"/>
        </w:rPr>
        <w:t>manufacturing</w:t>
      </w:r>
      <w:r w:rsidRPr="37234BEC">
        <w:rPr>
          <w:rFonts w:eastAsia="MS Mincho"/>
        </w:rPr>
        <w:t xml:space="preserve"> a minimum of 10,000 linear feet of PVC piping and ten </w:t>
      </w:r>
      <w:r w:rsidR="568238BA" w:rsidRPr="37234BEC">
        <w:rPr>
          <w:rFonts w:eastAsia="MS Mincho"/>
        </w:rPr>
        <w:t>years' experience</w:t>
      </w:r>
      <w:r w:rsidRPr="37234BEC">
        <w:rPr>
          <w:rFonts w:eastAsia="MS Mincho"/>
        </w:rPr>
        <w:t xml:space="preserve"> in the design and manufacturing of PVC pipe of similar size, type, and application (water/wastewater) as specified herein.</w:t>
      </w:r>
    </w:p>
    <w:p w14:paraId="5502F405" w14:textId="77777777" w:rsidR="0097414D" w:rsidRPr="00F93787" w:rsidRDefault="0097414D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Pipe and fittings shall not have been used in any previous application.</w:t>
      </w:r>
    </w:p>
    <w:p w14:paraId="5502F406" w14:textId="77777777" w:rsidR="00CD4702" w:rsidRDefault="00CD4702" w:rsidP="0033697B">
      <w:pPr>
        <w:pStyle w:val="Heading2"/>
        <w:jc w:val="both"/>
        <w:rPr>
          <w:rFonts w:eastAsia="MS Mincho"/>
        </w:rPr>
      </w:pPr>
      <w:r>
        <w:rPr>
          <w:rFonts w:eastAsia="MS Mincho"/>
        </w:rPr>
        <w:t>SUBMITTALS</w:t>
      </w:r>
    </w:p>
    <w:p w14:paraId="5502F407" w14:textId="77777777" w:rsidR="00CD4702" w:rsidRPr="00015DE6" w:rsidRDefault="00CD4702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Shop Drawings:</w:t>
      </w:r>
    </w:p>
    <w:p w14:paraId="5502F408" w14:textId="77777777" w:rsidR="00CD4702" w:rsidRDefault="00360B7C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 xml:space="preserve">Refer to </w:t>
      </w:r>
      <w:r w:rsidR="00266C6C">
        <w:rPr>
          <w:rFonts w:eastAsia="MS Mincho"/>
        </w:rPr>
        <w:t xml:space="preserve">Specification </w:t>
      </w:r>
      <w:r>
        <w:rPr>
          <w:rFonts w:eastAsia="MS Mincho"/>
        </w:rPr>
        <w:t>“</w:t>
      </w:r>
      <w:r w:rsidR="00CD4702">
        <w:rPr>
          <w:rFonts w:eastAsia="MS Mincho"/>
        </w:rPr>
        <w:t>Section 01340</w:t>
      </w:r>
      <w:r w:rsidR="009F5B52">
        <w:rPr>
          <w:rFonts w:eastAsia="MS Mincho"/>
        </w:rPr>
        <w:t xml:space="preserve"> </w:t>
      </w:r>
      <w:r>
        <w:rPr>
          <w:rFonts w:eastAsia="MS Mincho"/>
        </w:rPr>
        <w:t xml:space="preserve">– Submittals” </w:t>
      </w:r>
      <w:r w:rsidR="009F5B52">
        <w:rPr>
          <w:rFonts w:eastAsia="MS Mincho"/>
        </w:rPr>
        <w:t>for requirements for the mechanics and administration of the submittal process.</w:t>
      </w:r>
    </w:p>
    <w:p w14:paraId="5502F409" w14:textId="77777777" w:rsidR="00CD4702" w:rsidRDefault="00CD4702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 xml:space="preserve">Product technical data </w:t>
      </w:r>
      <w:r w:rsidR="006D5A26">
        <w:rPr>
          <w:rFonts w:eastAsia="MS Mincho"/>
        </w:rPr>
        <w:t>for gaskets, pipe, fittings, and appurtenances including</w:t>
      </w:r>
      <w:r>
        <w:rPr>
          <w:rFonts w:eastAsia="MS Mincho"/>
        </w:rPr>
        <w:t>:</w:t>
      </w:r>
    </w:p>
    <w:p w14:paraId="5502F40A" w14:textId="77777777" w:rsidR="00CD4702" w:rsidRDefault="00CD4702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 xml:space="preserve">Acknowledgement that products submitted meet </w:t>
      </w:r>
      <w:r w:rsidR="006D5A26">
        <w:rPr>
          <w:rFonts w:eastAsia="MS Mincho"/>
        </w:rPr>
        <w:t xml:space="preserve">the </w:t>
      </w:r>
      <w:r>
        <w:rPr>
          <w:rFonts w:eastAsia="MS Mincho"/>
        </w:rPr>
        <w:t>requirements of standards referenced.</w:t>
      </w:r>
    </w:p>
    <w:p w14:paraId="5502F40B" w14:textId="77777777" w:rsidR="006D5A26" w:rsidRDefault="006D5A26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Acknowledgement shall be in the form of a letter or company-standard form containing all required data and signed by an officer of the manufacturing, fabricating, or supplying company and at a minimum include:</w:t>
      </w:r>
    </w:p>
    <w:p w14:paraId="5502F40C" w14:textId="77777777" w:rsidR="006D5A26" w:rsidRDefault="006D5A26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Name and location of the Work.</w:t>
      </w:r>
    </w:p>
    <w:p w14:paraId="5502F40D" w14:textId="77777777" w:rsidR="006D5A26" w:rsidRDefault="006D5A26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Name and address of the Contractor.</w:t>
      </w:r>
    </w:p>
    <w:p w14:paraId="5502F40E" w14:textId="77777777" w:rsidR="006D5A26" w:rsidRDefault="006D5A26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Name of the manufacturing or fabricating company.</w:t>
      </w:r>
    </w:p>
    <w:p w14:paraId="5502F40F" w14:textId="77777777" w:rsidR="006D5A26" w:rsidRDefault="006D5A26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Design calculations.</w:t>
      </w:r>
    </w:p>
    <w:p w14:paraId="5502F410" w14:textId="77777777" w:rsidR="006D5A26" w:rsidRPr="0017174F" w:rsidRDefault="006D5A26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Certificates:  Provide affidavit of compliance per AWWA C110</w:t>
      </w:r>
      <w:r w:rsidR="000C2FD5">
        <w:rPr>
          <w:rFonts w:eastAsia="MS Mincho"/>
        </w:rPr>
        <w:t xml:space="preserve"> </w:t>
      </w:r>
      <w:r w:rsidR="000C2FD5" w:rsidRPr="00ED55A4">
        <w:rPr>
          <w:rFonts w:eastAsia="MS Mincho"/>
        </w:rPr>
        <w:t>or AWWA C153</w:t>
      </w:r>
      <w:r w:rsidR="00B822CB">
        <w:rPr>
          <w:rFonts w:eastAsia="MS Mincho"/>
        </w:rPr>
        <w:t xml:space="preserve"> for fittings</w:t>
      </w:r>
      <w:r w:rsidR="0017174F">
        <w:rPr>
          <w:rFonts w:eastAsia="MS Mincho"/>
        </w:rPr>
        <w:t>.</w:t>
      </w:r>
      <w:r w:rsidR="000C2FD5" w:rsidRPr="00ED55A4">
        <w:rPr>
          <w:rFonts w:eastAsia="MS Mincho"/>
        </w:rPr>
        <w:t xml:space="preserve"> </w:t>
      </w:r>
    </w:p>
    <w:p w14:paraId="5502F411" w14:textId="77777777" w:rsidR="006D5A26" w:rsidRDefault="006D5A26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Test reports:  Summarizing results of the final field pressure leakage test.</w:t>
      </w:r>
    </w:p>
    <w:p w14:paraId="5502F412" w14:textId="77777777" w:rsidR="006D5A26" w:rsidRDefault="006D5A26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Copies of manufacturer’s written directions regarding material handling, delivery, storage, and installation for each type of pipe.</w:t>
      </w:r>
    </w:p>
    <w:p w14:paraId="5502F413" w14:textId="77777777" w:rsidR="00812CAE" w:rsidRDefault="00812CAE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Details of temporary restraints for testing.</w:t>
      </w:r>
    </w:p>
    <w:p w14:paraId="5502F414" w14:textId="77777777" w:rsidR="00812CAE" w:rsidRPr="00015DE6" w:rsidRDefault="00812CAE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Field quality control documents:</w:t>
      </w:r>
    </w:p>
    <w:p w14:paraId="5502F415" w14:textId="77777777" w:rsidR="00812CAE" w:rsidRDefault="00812CAE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Test reports.</w:t>
      </w:r>
    </w:p>
    <w:p w14:paraId="5502F416" w14:textId="77777777" w:rsidR="00A42E53" w:rsidRDefault="00A42E53" w:rsidP="0033697B">
      <w:pPr>
        <w:pStyle w:val="Heading2"/>
        <w:jc w:val="both"/>
        <w:rPr>
          <w:rFonts w:eastAsia="MS Mincho"/>
        </w:rPr>
      </w:pPr>
      <w:r>
        <w:rPr>
          <w:rFonts w:eastAsia="MS Mincho"/>
        </w:rPr>
        <w:t>delivery, storage, and handling</w:t>
      </w:r>
    </w:p>
    <w:p w14:paraId="5502F417" w14:textId="77777777" w:rsidR="00A42E53" w:rsidRPr="00015DE6" w:rsidRDefault="00A42E53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The Contractor shall use all means necessary to protect pipe materials, fittings, and appurtenances before, during, and after installation.</w:t>
      </w:r>
    </w:p>
    <w:p w14:paraId="5502F418" w14:textId="77777777" w:rsidR="00F735F8" w:rsidRPr="00015DE6" w:rsidRDefault="00F735F8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Contractor shall use straps and not chains, cables, or unpadded forks to handle pipe.</w:t>
      </w:r>
    </w:p>
    <w:p w14:paraId="5502F419" w14:textId="77777777" w:rsidR="00C54897" w:rsidRPr="00F735F8" w:rsidRDefault="00C54897" w:rsidP="0033697B">
      <w:pPr>
        <w:pStyle w:val="Heading4"/>
        <w:jc w:val="both"/>
        <w:rPr>
          <w:rFonts w:eastAsia="MS Mincho"/>
        </w:rPr>
      </w:pPr>
      <w:r w:rsidRPr="00F735F8">
        <w:rPr>
          <w:rFonts w:eastAsia="MS Mincho"/>
        </w:rPr>
        <w:t xml:space="preserve">Handle only from the outside of the pipe and fittings.  </w:t>
      </w:r>
    </w:p>
    <w:p w14:paraId="5502F41A" w14:textId="77777777" w:rsidR="00776A8C" w:rsidRPr="00015DE6" w:rsidRDefault="00776A8C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lastRenderedPageBreak/>
        <w:t xml:space="preserve">Prevent damage to the pipe, fittings, and appurtenances during handling and transit </w:t>
      </w:r>
      <w:r w:rsidR="006B789F" w:rsidRPr="00015DE6">
        <w:rPr>
          <w:rFonts w:eastAsia="MS Mincho"/>
          <w:color w:val="000000"/>
        </w:rPr>
        <w:t xml:space="preserve">by </w:t>
      </w:r>
      <w:r w:rsidRPr="00015DE6">
        <w:rPr>
          <w:rFonts w:eastAsia="MS Mincho"/>
          <w:color w:val="000000"/>
        </w:rPr>
        <w:t>using methods recommended by the manufacturer and approved by the Engineer.</w:t>
      </w:r>
    </w:p>
    <w:p w14:paraId="5502F41B" w14:textId="77777777" w:rsidR="0064068D" w:rsidRDefault="0064068D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 xml:space="preserve">Repair abrasions, scars, and blemishes.  </w:t>
      </w:r>
    </w:p>
    <w:p w14:paraId="5502F41C" w14:textId="77777777" w:rsidR="0064068D" w:rsidRDefault="0064068D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 xml:space="preserve">If repair of satisfactory quality cannot be achieved, replace damaged material in its entirety immediately.  </w:t>
      </w:r>
    </w:p>
    <w:p w14:paraId="5502F41D" w14:textId="77777777" w:rsidR="0064068D" w:rsidRDefault="0064068D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All damaged pipe, fittings, and appurtenances shall be removed from the site by the Contractor and when directed to do so by the Owner.</w:t>
      </w:r>
    </w:p>
    <w:p w14:paraId="5502F41E" w14:textId="77777777" w:rsidR="0064068D" w:rsidRPr="00015DE6" w:rsidRDefault="0064068D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Pipe shall be stored to assure the preservation of quality and fitness for the Work.</w:t>
      </w:r>
    </w:p>
    <w:p w14:paraId="5502F41F" w14:textId="77777777" w:rsidR="0064068D" w:rsidRDefault="0064068D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Store pipe in a manner to keep pipe interior free from dirt and foreign matter.</w:t>
      </w:r>
    </w:p>
    <w:p w14:paraId="5502F420" w14:textId="77777777" w:rsidR="0064068D" w:rsidRDefault="00752431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Storage on stones or other hard material that can damage the pipe exterior is not permitted.</w:t>
      </w:r>
    </w:p>
    <w:p w14:paraId="5502F421" w14:textId="77777777" w:rsidR="00752431" w:rsidRDefault="00752431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Storage of pipe on top of pipe is not permitted.</w:t>
      </w:r>
    </w:p>
    <w:p w14:paraId="5502F422" w14:textId="77777777" w:rsidR="00604368" w:rsidRPr="00752431" w:rsidRDefault="00604368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Protect pipe stored outside from sunlight.</w:t>
      </w:r>
    </w:p>
    <w:p w14:paraId="5502F423" w14:textId="77777777" w:rsidR="00CD4702" w:rsidRDefault="00CD4702" w:rsidP="0033697B">
      <w:pPr>
        <w:pStyle w:val="Heading1"/>
        <w:jc w:val="both"/>
        <w:rPr>
          <w:rFonts w:eastAsia="MS Mincho"/>
        </w:rPr>
      </w:pPr>
      <w:r>
        <w:rPr>
          <w:rFonts w:eastAsia="MS Mincho"/>
        </w:rPr>
        <w:t>PRODUCTS</w:t>
      </w:r>
    </w:p>
    <w:p w14:paraId="5502F424" w14:textId="77777777" w:rsidR="00CD4702" w:rsidRDefault="00CD4702" w:rsidP="0033697B">
      <w:pPr>
        <w:pStyle w:val="Heading2"/>
        <w:jc w:val="both"/>
        <w:rPr>
          <w:rFonts w:eastAsia="MS Mincho"/>
        </w:rPr>
      </w:pPr>
      <w:r>
        <w:rPr>
          <w:rFonts w:eastAsia="MS Mincho"/>
        </w:rPr>
        <w:t>ACCEPTABLE MANUFACTURERS</w:t>
      </w:r>
    </w:p>
    <w:p w14:paraId="5502F425" w14:textId="77777777" w:rsidR="00CD4702" w:rsidRPr="00015DE6" w:rsidRDefault="00CD4702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Subject to compliance with the Contract Documents, the following manufacturers are acceptable:</w:t>
      </w:r>
    </w:p>
    <w:p w14:paraId="5502F426" w14:textId="77777777" w:rsidR="00A32A60" w:rsidRDefault="00A32A60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Restraint System for PVC Bell and Spigot Joints:</w:t>
      </w:r>
    </w:p>
    <w:p w14:paraId="5502F427" w14:textId="77777777" w:rsidR="004354D0" w:rsidRDefault="004354D0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EBAA Iron, Inc.</w:t>
      </w:r>
      <w:r w:rsidR="00B84E56">
        <w:rPr>
          <w:rFonts w:eastAsia="MS Mincho"/>
        </w:rPr>
        <w:t xml:space="preserve">, </w:t>
      </w:r>
      <w:r w:rsidR="004332CE">
        <w:rPr>
          <w:rFonts w:eastAsia="MS Mincho"/>
        </w:rPr>
        <w:t>Series 1600/2800.</w:t>
      </w:r>
    </w:p>
    <w:p w14:paraId="5502F428" w14:textId="77777777" w:rsidR="004354D0" w:rsidRDefault="00B84E56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Ford Meter Box Company</w:t>
      </w:r>
      <w:r w:rsidR="006A6F19">
        <w:rPr>
          <w:rFonts w:eastAsia="MS Mincho"/>
        </w:rPr>
        <w:t>, Inc.</w:t>
      </w:r>
      <w:r>
        <w:rPr>
          <w:rFonts w:eastAsia="MS Mincho"/>
        </w:rPr>
        <w:t xml:space="preserve">, </w:t>
      </w:r>
      <w:r w:rsidR="004332CE">
        <w:rPr>
          <w:rFonts w:eastAsia="MS Mincho"/>
        </w:rPr>
        <w:t xml:space="preserve">Series </w:t>
      </w:r>
      <w:r>
        <w:rPr>
          <w:rFonts w:eastAsia="MS Mincho"/>
        </w:rPr>
        <w:t>1390.</w:t>
      </w:r>
    </w:p>
    <w:p w14:paraId="5502F429" w14:textId="77777777" w:rsidR="00604368" w:rsidRDefault="00604368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Sigma Corporation, PV-LOK Series.</w:t>
      </w:r>
    </w:p>
    <w:p w14:paraId="5502F42A" w14:textId="77777777" w:rsidR="002F308A" w:rsidRDefault="002F308A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Smith-Blair Camlok</w:t>
      </w:r>
    </w:p>
    <w:p w14:paraId="5502F42B" w14:textId="77777777" w:rsidR="004354D0" w:rsidRDefault="004354D0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 xml:space="preserve">Or </w:t>
      </w:r>
      <w:r w:rsidR="00604368">
        <w:rPr>
          <w:rFonts w:eastAsia="MS Mincho"/>
        </w:rPr>
        <w:t xml:space="preserve">approved </w:t>
      </w:r>
      <w:r>
        <w:rPr>
          <w:rFonts w:eastAsia="MS Mincho"/>
        </w:rPr>
        <w:t>equal.</w:t>
      </w:r>
    </w:p>
    <w:p w14:paraId="5502F42C" w14:textId="77777777" w:rsidR="00F0064E" w:rsidRDefault="00F0064E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Restraint System for PVC to Mechanical Joint Fittings:</w:t>
      </w:r>
    </w:p>
    <w:p w14:paraId="5502F42D" w14:textId="77777777" w:rsidR="00F0064E" w:rsidRDefault="00F0064E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EBAA Iro</w:t>
      </w:r>
      <w:r w:rsidR="00B84E56">
        <w:rPr>
          <w:rFonts w:eastAsia="MS Mincho"/>
        </w:rPr>
        <w:t xml:space="preserve">n, Inc., </w:t>
      </w:r>
      <w:r>
        <w:rPr>
          <w:rFonts w:eastAsia="MS Mincho"/>
        </w:rPr>
        <w:t>Series</w:t>
      </w:r>
      <w:r w:rsidR="00B84E56">
        <w:rPr>
          <w:rFonts w:eastAsia="MS Mincho"/>
        </w:rPr>
        <w:t xml:space="preserve"> 2000 PV</w:t>
      </w:r>
      <w:r>
        <w:rPr>
          <w:rFonts w:eastAsia="MS Mincho"/>
        </w:rPr>
        <w:t>.</w:t>
      </w:r>
    </w:p>
    <w:p w14:paraId="5502F42E" w14:textId="77777777" w:rsidR="006A6F19" w:rsidRDefault="006A6F19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Ford Meter Box Company, Inc., Series 1500.</w:t>
      </w:r>
    </w:p>
    <w:p w14:paraId="5502F42F" w14:textId="77777777" w:rsidR="00604368" w:rsidRDefault="00604368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Sigma Corporation ONE-LOK Series.</w:t>
      </w:r>
    </w:p>
    <w:p w14:paraId="5502F430" w14:textId="77777777" w:rsidR="006A6F19" w:rsidRDefault="006A6F19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 xml:space="preserve">Or </w:t>
      </w:r>
      <w:r w:rsidR="00604368">
        <w:rPr>
          <w:rFonts w:eastAsia="MS Mincho"/>
        </w:rPr>
        <w:t xml:space="preserve">approved </w:t>
      </w:r>
      <w:r>
        <w:rPr>
          <w:rFonts w:eastAsia="MS Mincho"/>
        </w:rPr>
        <w:t>equal.</w:t>
      </w:r>
    </w:p>
    <w:p w14:paraId="5502F431" w14:textId="77777777" w:rsidR="00CD4702" w:rsidRPr="00015DE6" w:rsidRDefault="00B1480A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bookmarkStart w:id="0" w:name="OLE_LINK4"/>
      <w:r w:rsidRPr="00015DE6">
        <w:rPr>
          <w:rFonts w:eastAsia="MS Mincho"/>
          <w:color w:val="000000"/>
        </w:rPr>
        <w:t>Submit request</w:t>
      </w:r>
      <w:r w:rsidR="00CD4702" w:rsidRPr="00015DE6">
        <w:rPr>
          <w:rFonts w:eastAsia="MS Mincho"/>
          <w:color w:val="000000"/>
        </w:rPr>
        <w:t xml:space="preserve"> for substitution in accordance with Specification Section </w:t>
      </w:r>
      <w:r w:rsidR="00491368" w:rsidRPr="00015DE6">
        <w:rPr>
          <w:rFonts w:eastAsia="MS Mincho"/>
          <w:i/>
          <w:color w:val="000000"/>
          <w:highlight w:val="yellow"/>
        </w:rPr>
        <w:t>{Insert applicable section}</w:t>
      </w:r>
      <w:r w:rsidR="00CD4702" w:rsidRPr="00015DE6">
        <w:rPr>
          <w:rFonts w:eastAsia="MS Mincho"/>
          <w:color w:val="000000"/>
        </w:rPr>
        <w:t>.</w:t>
      </w:r>
    </w:p>
    <w:p w14:paraId="5502F432" w14:textId="77777777" w:rsidR="009F7F39" w:rsidRDefault="009F7F39" w:rsidP="0033697B">
      <w:pPr>
        <w:pStyle w:val="Heading2"/>
        <w:jc w:val="both"/>
        <w:rPr>
          <w:rFonts w:eastAsia="MS Mincho"/>
        </w:rPr>
      </w:pPr>
      <w:r>
        <w:rPr>
          <w:rFonts w:eastAsia="MS Mincho"/>
        </w:rPr>
        <w:t>materials</w:t>
      </w:r>
    </w:p>
    <w:p w14:paraId="5502F433" w14:textId="77777777" w:rsidR="00822B6D" w:rsidRPr="00015DE6" w:rsidRDefault="00822B6D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PVC Force Main Piping:</w:t>
      </w:r>
    </w:p>
    <w:p w14:paraId="5502F434" w14:textId="77777777" w:rsidR="00F735F8" w:rsidRDefault="00F735F8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Furnish materials in full compliance with the following requirements:</w:t>
      </w:r>
    </w:p>
    <w:p w14:paraId="5502F435" w14:textId="77777777" w:rsidR="00822B6D" w:rsidRDefault="00822B6D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PVC Pipe:</w:t>
      </w:r>
    </w:p>
    <w:p w14:paraId="5502F436" w14:textId="19FB2B8A" w:rsidR="006B789F" w:rsidRDefault="006B789F" w:rsidP="0033697B">
      <w:pPr>
        <w:pStyle w:val="Heading6"/>
        <w:jc w:val="both"/>
        <w:rPr>
          <w:rFonts w:eastAsia="MS Mincho"/>
        </w:rPr>
      </w:pPr>
      <w:r w:rsidRPr="52E32F27">
        <w:rPr>
          <w:rFonts w:eastAsia="MS Mincho"/>
        </w:rPr>
        <w:t xml:space="preserve">4 IN through </w:t>
      </w:r>
      <w:r w:rsidR="00976C2A" w:rsidRPr="52E32F27">
        <w:rPr>
          <w:rFonts w:eastAsia="MS Mincho"/>
        </w:rPr>
        <w:t xml:space="preserve">60 </w:t>
      </w:r>
      <w:r w:rsidRPr="52E32F27">
        <w:rPr>
          <w:rFonts w:eastAsia="MS Mincho"/>
        </w:rPr>
        <w:t>IN, AWWA C900.</w:t>
      </w:r>
    </w:p>
    <w:p w14:paraId="5502F438" w14:textId="77777777" w:rsidR="00B25266" w:rsidRDefault="009D32E1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Laying lengths shall be 13 FT or 20 FT.</w:t>
      </w:r>
    </w:p>
    <w:p w14:paraId="5502F439" w14:textId="77777777" w:rsidR="00B25266" w:rsidRDefault="009D32E1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R</w:t>
      </w:r>
      <w:r w:rsidR="00B25266">
        <w:rPr>
          <w:rFonts w:eastAsia="MS Mincho"/>
        </w:rPr>
        <w:t xml:space="preserve">estrained joint where shown on the </w:t>
      </w:r>
      <w:r w:rsidR="00A73445">
        <w:rPr>
          <w:rFonts w:eastAsia="MS Mincho"/>
        </w:rPr>
        <w:t xml:space="preserve">Contract </w:t>
      </w:r>
      <w:r w:rsidR="00B25266">
        <w:rPr>
          <w:rFonts w:eastAsia="MS Mincho"/>
        </w:rPr>
        <w:t>Drawings.</w:t>
      </w:r>
    </w:p>
    <w:p w14:paraId="5502F43A" w14:textId="77777777" w:rsidR="00B25266" w:rsidRDefault="009D32E1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U</w:t>
      </w:r>
      <w:r w:rsidR="00B25266">
        <w:rPr>
          <w:rFonts w:eastAsia="MS Mincho"/>
        </w:rPr>
        <w:t>nplasticized polyvinyl chloride plastic pressure pipe with integral wall bell and spigot joints and shall bear the seal of approval by the National Sanitation Foundation (NSF).</w:t>
      </w:r>
    </w:p>
    <w:p w14:paraId="5502F43B" w14:textId="77777777" w:rsidR="008145DD" w:rsidRDefault="00B25266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Joints</w:t>
      </w:r>
      <w:r w:rsidR="008145DD">
        <w:rPr>
          <w:rFonts w:eastAsia="MS Mincho"/>
        </w:rPr>
        <w:t>:</w:t>
      </w:r>
    </w:p>
    <w:p w14:paraId="5502F43C" w14:textId="77777777" w:rsidR="008145DD" w:rsidRDefault="008145DD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P</w:t>
      </w:r>
      <w:r w:rsidR="00B25266">
        <w:rPr>
          <w:rFonts w:eastAsia="MS Mincho"/>
        </w:rPr>
        <w:t>ush-on</w:t>
      </w:r>
      <w:r>
        <w:rPr>
          <w:rFonts w:eastAsia="MS Mincho"/>
        </w:rPr>
        <w:t xml:space="preserve"> joints:</w:t>
      </w:r>
      <w:r w:rsidR="00B25266">
        <w:rPr>
          <w:rFonts w:eastAsia="MS Mincho"/>
        </w:rPr>
        <w:t xml:space="preserve"> </w:t>
      </w:r>
    </w:p>
    <w:p w14:paraId="5502F43D" w14:textId="77777777" w:rsidR="008145DD" w:rsidRPr="008145DD" w:rsidRDefault="008145DD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O-ring gaskets</w:t>
      </w:r>
      <w:r w:rsidR="009D32E1">
        <w:rPr>
          <w:rFonts w:eastAsia="MS Mincho"/>
        </w:rPr>
        <w:t>,</w:t>
      </w:r>
      <w:r>
        <w:rPr>
          <w:rFonts w:eastAsia="MS Mincho"/>
        </w:rPr>
        <w:t xml:space="preserve"> </w:t>
      </w:r>
      <w:r w:rsidRPr="008145DD">
        <w:rPr>
          <w:rFonts w:eastAsia="MS Mincho"/>
        </w:rPr>
        <w:t>ASTM F477.</w:t>
      </w:r>
    </w:p>
    <w:p w14:paraId="5502F43E" w14:textId="77777777" w:rsidR="00B25266" w:rsidRPr="008145DD" w:rsidRDefault="008145DD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F</w:t>
      </w:r>
      <w:r w:rsidR="00B25266" w:rsidRPr="008145DD">
        <w:rPr>
          <w:rFonts w:eastAsia="MS Mincho"/>
        </w:rPr>
        <w:t>lexible factory assembled elastomeric ring in the integral bell-end</w:t>
      </w:r>
      <w:r w:rsidR="004C7FAE">
        <w:rPr>
          <w:rFonts w:eastAsia="MS Mincho"/>
        </w:rPr>
        <w:t>, ASTM D3139</w:t>
      </w:r>
      <w:r w:rsidR="00B25266" w:rsidRPr="008145DD">
        <w:rPr>
          <w:rFonts w:eastAsia="MS Mincho"/>
        </w:rPr>
        <w:t xml:space="preserve">.  </w:t>
      </w:r>
    </w:p>
    <w:p w14:paraId="5502F43F" w14:textId="77777777" w:rsidR="008145DD" w:rsidRDefault="00B25266" w:rsidP="0033697B">
      <w:pPr>
        <w:pStyle w:val="Heading6"/>
        <w:jc w:val="both"/>
        <w:rPr>
          <w:rFonts w:eastAsia="MS Mincho"/>
        </w:rPr>
      </w:pPr>
      <w:r w:rsidRPr="008145DD">
        <w:rPr>
          <w:rFonts w:eastAsia="MS Mincho"/>
        </w:rPr>
        <w:t>Joint material including gaskets and lubricants</w:t>
      </w:r>
      <w:r w:rsidR="008145DD" w:rsidRPr="008145DD">
        <w:rPr>
          <w:rFonts w:eastAsia="MS Mincho"/>
        </w:rPr>
        <w:t>:</w:t>
      </w:r>
    </w:p>
    <w:p w14:paraId="5502F440" w14:textId="77777777" w:rsidR="00B04F73" w:rsidRDefault="00B25266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AWWA C900 and ASTM D3139.</w:t>
      </w:r>
    </w:p>
    <w:p w14:paraId="5502F442" w14:textId="2CBD0E6B" w:rsidR="004D534F" w:rsidRDefault="004D534F" w:rsidP="0033697B">
      <w:pPr>
        <w:pStyle w:val="Heading7"/>
        <w:jc w:val="both"/>
        <w:rPr>
          <w:rFonts w:eastAsia="MS Mincho"/>
        </w:rPr>
        <w:sectPr w:rsidR="004D534F" w:rsidSect="006A39F5">
          <w:headerReference w:type="default" r:id="rId12"/>
          <w:footerReference w:type="default" r:id="rId13"/>
          <w:pgSz w:w="12240" w:h="15840"/>
          <w:pgMar w:top="1440" w:right="1800" w:bottom="1440" w:left="1800" w:header="720" w:footer="720" w:gutter="0"/>
          <w:cols w:space="720"/>
          <w:docGrid w:linePitch="272"/>
        </w:sectPr>
      </w:pPr>
      <w:r w:rsidRPr="52E32F27">
        <w:rPr>
          <w:rFonts w:eastAsia="MS Mincho"/>
        </w:rPr>
        <w:t>At no time shall gaskets be cut that will be used in the installation of pipeline</w:t>
      </w:r>
    </w:p>
    <w:p w14:paraId="5502F443" w14:textId="77777777" w:rsidR="005F444B" w:rsidRDefault="00B25266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lastRenderedPageBreak/>
        <w:t>Fittings</w:t>
      </w:r>
      <w:r w:rsidR="005F444B">
        <w:rPr>
          <w:rFonts w:eastAsia="MS Mincho"/>
        </w:rPr>
        <w:t>:</w:t>
      </w:r>
    </w:p>
    <w:p w14:paraId="5502F444" w14:textId="77777777" w:rsidR="005F444B" w:rsidRPr="0036772C" w:rsidRDefault="00B25266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 xml:space="preserve">ANSI/AWWA C110/A21.10 </w:t>
      </w:r>
      <w:r w:rsidR="004C7FAE">
        <w:rPr>
          <w:rFonts w:eastAsia="MS Mincho"/>
        </w:rPr>
        <w:t>ductile iron</w:t>
      </w:r>
      <w:r w:rsidR="008F3A52">
        <w:rPr>
          <w:rFonts w:eastAsia="MS Mincho"/>
        </w:rPr>
        <w:t xml:space="preserve"> or </w:t>
      </w:r>
      <w:r w:rsidR="001A01C4" w:rsidRPr="00ED55A4">
        <w:rPr>
          <w:rFonts w:eastAsia="MS Mincho"/>
        </w:rPr>
        <w:t>C15</w:t>
      </w:r>
      <w:r w:rsidR="008F3A52" w:rsidRPr="00ED55A4">
        <w:rPr>
          <w:rFonts w:eastAsia="MS Mincho"/>
        </w:rPr>
        <w:t>/A21.53</w:t>
      </w:r>
    </w:p>
    <w:p w14:paraId="5502F445" w14:textId="77777777" w:rsidR="004C7FAE" w:rsidRDefault="00EB79F4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Refer to</w:t>
      </w:r>
      <w:r w:rsidR="00547498">
        <w:rPr>
          <w:rFonts w:eastAsia="MS Mincho"/>
        </w:rPr>
        <w:t xml:space="preserve"> Specification </w:t>
      </w:r>
      <w:r>
        <w:rPr>
          <w:rFonts w:eastAsia="MS Mincho"/>
        </w:rPr>
        <w:t>“</w:t>
      </w:r>
      <w:r w:rsidR="00547498">
        <w:rPr>
          <w:rFonts w:eastAsia="MS Mincho"/>
        </w:rPr>
        <w:t>Section 02510</w:t>
      </w:r>
      <w:r>
        <w:rPr>
          <w:rFonts w:eastAsia="MS Mincho"/>
        </w:rPr>
        <w:t xml:space="preserve"> – Ductile Iron Pipe</w:t>
      </w:r>
      <w:r w:rsidR="001C4E19">
        <w:rPr>
          <w:rFonts w:eastAsia="MS Mincho"/>
        </w:rPr>
        <w:t xml:space="preserve"> and Fittings</w:t>
      </w:r>
      <w:r>
        <w:rPr>
          <w:rFonts w:eastAsia="MS Mincho"/>
        </w:rPr>
        <w:t>”</w:t>
      </w:r>
      <w:r w:rsidR="00547498">
        <w:rPr>
          <w:rFonts w:eastAsia="MS Mincho"/>
        </w:rPr>
        <w:t>.</w:t>
      </w:r>
    </w:p>
    <w:p w14:paraId="5502F446" w14:textId="77777777" w:rsidR="00E33508" w:rsidRDefault="00E33508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Polyethylene encasement:</w:t>
      </w:r>
    </w:p>
    <w:p w14:paraId="5502F447" w14:textId="77777777" w:rsidR="00E33508" w:rsidRDefault="00E33508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 xml:space="preserve">All ductile iron fittings shall be wrapped </w:t>
      </w:r>
      <w:r w:rsidRPr="00015DE6">
        <w:rPr>
          <w:rFonts w:eastAsia="MS Mincho"/>
          <w:i/>
          <w:highlight w:val="yellow"/>
        </w:rPr>
        <w:t>{Engineer to decide if single/double wrapping and to coordinate with HRSD Project Manager if newly introduced biowrap is acceptable or preferable}</w:t>
      </w:r>
      <w:r>
        <w:rPr>
          <w:rFonts w:eastAsia="MS Mincho"/>
        </w:rPr>
        <w:t xml:space="preserve"> with polyethylene encasement conforming to the requirements of ANSI/AWWA C105/A21.5 unless otherwise shown on the plans or specified herein. </w:t>
      </w:r>
      <w:r w:rsidRPr="00015DE6">
        <w:rPr>
          <w:rFonts w:eastAsia="MS Mincho"/>
          <w:i/>
          <w:highlight w:val="yellow"/>
        </w:rPr>
        <w:t>{Engineer to decide if required</w:t>
      </w:r>
      <w:r w:rsidR="00E00BE5" w:rsidRPr="00015DE6">
        <w:rPr>
          <w:rFonts w:eastAsia="MS Mincho"/>
          <w:i/>
          <w:highlight w:val="yellow"/>
        </w:rPr>
        <w:t>}</w:t>
      </w:r>
    </w:p>
    <w:p w14:paraId="5502F448" w14:textId="77777777" w:rsidR="00E33508" w:rsidRDefault="00E33508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Polyethylene encasement shall have minimum thickness of 8 mil per layer.</w:t>
      </w:r>
    </w:p>
    <w:p w14:paraId="5502F449" w14:textId="77777777" w:rsidR="00BA06EA" w:rsidRDefault="00FA61E8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Tracer Wire</w:t>
      </w:r>
      <w:r w:rsidR="00BA06EA">
        <w:rPr>
          <w:rFonts w:eastAsia="MS Mincho"/>
        </w:rPr>
        <w:t>:</w:t>
      </w:r>
    </w:p>
    <w:p w14:paraId="5502F44A" w14:textId="6640CB8B" w:rsidR="00BA06EA" w:rsidRDefault="00BA06EA" w:rsidP="0033697B">
      <w:pPr>
        <w:pStyle w:val="Heading6"/>
        <w:jc w:val="both"/>
        <w:rPr>
          <w:rFonts w:eastAsia="MS Mincho"/>
        </w:rPr>
      </w:pPr>
      <w:r w:rsidRPr="37234BEC">
        <w:rPr>
          <w:rFonts w:eastAsia="MS Mincho"/>
        </w:rPr>
        <w:t xml:space="preserve">Copper tracer wire shall be </w:t>
      </w:r>
      <w:r w:rsidR="37C19868" w:rsidRPr="37234BEC">
        <w:rPr>
          <w:rFonts w:eastAsia="MS Mincho"/>
        </w:rPr>
        <w:t>10-gauge</w:t>
      </w:r>
      <w:r w:rsidRPr="37234BEC">
        <w:rPr>
          <w:rFonts w:eastAsia="MS Mincho"/>
        </w:rPr>
        <w:t>, solid wire with plastic coating.</w:t>
      </w:r>
    </w:p>
    <w:p w14:paraId="5502F44B" w14:textId="77777777" w:rsidR="00FA61E8" w:rsidRDefault="00BA06EA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 xml:space="preserve">Utility </w:t>
      </w:r>
      <w:r w:rsidR="00FA61E8">
        <w:rPr>
          <w:rFonts w:eastAsia="MS Mincho"/>
        </w:rPr>
        <w:t>Marking Tape:</w:t>
      </w:r>
    </w:p>
    <w:p w14:paraId="5502F44C" w14:textId="77777777" w:rsidR="00FA61E8" w:rsidRDefault="00FA61E8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Subsurface utility marking tape shall be of a durable, metalized, plastic film, bright green in color, imprinted with the legend “CAUTION:  SEWER BELOW”.</w:t>
      </w:r>
    </w:p>
    <w:p w14:paraId="5502F44D" w14:textId="77777777" w:rsidR="00FA61E8" w:rsidRDefault="00FA61E8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The utility marking tape shall be manufactured by Griffolyn Company or approved equal.</w:t>
      </w:r>
    </w:p>
    <w:p w14:paraId="5502F44E" w14:textId="77777777" w:rsidR="00FA61E8" w:rsidRDefault="00FA61E8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Tape shall be placed no less than 6 IN and no greater than 12 IN below the proposed finished grade.</w:t>
      </w:r>
    </w:p>
    <w:p w14:paraId="5502F44F" w14:textId="77777777" w:rsidR="007F7AA1" w:rsidRPr="00015DE6" w:rsidRDefault="007F7AA1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PVC Gravity Sewer Piping:</w:t>
      </w:r>
    </w:p>
    <w:p w14:paraId="5502F450" w14:textId="77777777" w:rsidR="007F7AA1" w:rsidRDefault="007F7AA1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Furnish materials in full compliance with the following requirements:</w:t>
      </w:r>
    </w:p>
    <w:p w14:paraId="5502F451" w14:textId="77777777" w:rsidR="007F7AA1" w:rsidRDefault="007F7AA1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PVC Pipe, Joints, and Fittings:</w:t>
      </w:r>
    </w:p>
    <w:p w14:paraId="5502F452" w14:textId="77777777" w:rsidR="00487672" w:rsidRDefault="00487672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Pipe sizes 6 IN through 15 IN DIA, ASTM D3034 SDR 26.</w:t>
      </w:r>
    </w:p>
    <w:p w14:paraId="5502F453" w14:textId="178DB9F7" w:rsidR="00487672" w:rsidRDefault="00487672" w:rsidP="0033697B">
      <w:pPr>
        <w:pStyle w:val="Heading6"/>
        <w:jc w:val="both"/>
        <w:rPr>
          <w:rFonts w:eastAsia="MS Mincho"/>
        </w:rPr>
      </w:pPr>
      <w:r w:rsidRPr="67A554A8">
        <w:rPr>
          <w:rFonts w:eastAsia="MS Mincho"/>
        </w:rPr>
        <w:t xml:space="preserve">Pipe sizes 18 IN through </w:t>
      </w:r>
      <w:r w:rsidR="00B43ED1" w:rsidRPr="67A554A8">
        <w:rPr>
          <w:rFonts w:eastAsia="MS Mincho"/>
        </w:rPr>
        <w:t xml:space="preserve">60 </w:t>
      </w:r>
      <w:r w:rsidRPr="67A554A8">
        <w:rPr>
          <w:rFonts w:eastAsia="MS Mincho"/>
        </w:rPr>
        <w:t>IN DIA, ASTM F679.</w:t>
      </w:r>
    </w:p>
    <w:p w14:paraId="5502F454" w14:textId="77777777" w:rsidR="00487672" w:rsidRDefault="00487672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Manufactured from approved PVC compound, ASTM D1784.</w:t>
      </w:r>
    </w:p>
    <w:p w14:paraId="5502F455" w14:textId="77777777" w:rsidR="00487672" w:rsidRDefault="00487672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Laying lengths shall be 13 FT or 20 FT.</w:t>
      </w:r>
    </w:p>
    <w:p w14:paraId="5502F456" w14:textId="77777777" w:rsidR="007F7AA1" w:rsidRDefault="007F7AA1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Integral bell with gasketed joints, except where specified otherwise on the Drawings.</w:t>
      </w:r>
    </w:p>
    <w:p w14:paraId="5502F457" w14:textId="77777777" w:rsidR="007F7AA1" w:rsidRDefault="007F7AA1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Joints:</w:t>
      </w:r>
    </w:p>
    <w:p w14:paraId="5502F458" w14:textId="77777777" w:rsidR="007F7AA1" w:rsidRDefault="007F7AA1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ASTM D3034, Section 6.</w:t>
      </w:r>
    </w:p>
    <w:p w14:paraId="5502F459" w14:textId="77777777" w:rsidR="007F7AA1" w:rsidRDefault="007F7AA1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Performance requirements of ASTM D3212.</w:t>
      </w:r>
    </w:p>
    <w:p w14:paraId="5502F45A" w14:textId="29E28375" w:rsidR="007F7AA1" w:rsidRDefault="007F7AA1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 xml:space="preserve">Rubber gaskets shall meet physical requirements in ASTM F477 and ASTM </w:t>
      </w:r>
      <w:r w:rsidR="00B43ED1">
        <w:rPr>
          <w:rFonts w:eastAsia="MS Mincho"/>
        </w:rPr>
        <w:t xml:space="preserve"> D3212</w:t>
      </w:r>
    </w:p>
    <w:p w14:paraId="5502F45B" w14:textId="77777777" w:rsidR="004D534F" w:rsidRDefault="004D534F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At no time shall gaskets be cut that will be used in the installation of pipeline</w:t>
      </w:r>
    </w:p>
    <w:p w14:paraId="5502F45C" w14:textId="77777777" w:rsidR="00F76F1A" w:rsidRPr="00015DE6" w:rsidRDefault="0010295D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 xml:space="preserve">Utility </w:t>
      </w:r>
      <w:r w:rsidR="00F76F1A" w:rsidRPr="00015DE6">
        <w:rPr>
          <w:rFonts w:eastAsia="MS Mincho"/>
          <w:color w:val="000000"/>
        </w:rPr>
        <w:t>Marking Tape:</w:t>
      </w:r>
    </w:p>
    <w:p w14:paraId="5502F45D" w14:textId="77777777" w:rsidR="00F76F1A" w:rsidRDefault="00F76F1A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Subsurface utility marking tape shall be of a durable, metalized, plastic film, bright green in color, imprinted with the legend “CAUTION:  SEWER BELOW”.</w:t>
      </w:r>
    </w:p>
    <w:p w14:paraId="5502F45E" w14:textId="77777777" w:rsidR="00F76F1A" w:rsidRDefault="00F76F1A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The utility marking tape shall be manufactured by Griffolyn Company or approved equal.</w:t>
      </w:r>
    </w:p>
    <w:p w14:paraId="5502F45F" w14:textId="77777777" w:rsidR="0085486C" w:rsidRPr="00015DE6" w:rsidRDefault="0085486C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Saddles for Air Vents:</w:t>
      </w:r>
    </w:p>
    <w:p w14:paraId="5502F460" w14:textId="79FDB09B" w:rsidR="0085486C" w:rsidRDefault="006300A2" w:rsidP="0033697B">
      <w:pPr>
        <w:pStyle w:val="Heading4"/>
        <w:jc w:val="both"/>
        <w:rPr>
          <w:rFonts w:eastAsia="MS Mincho"/>
        </w:rPr>
      </w:pPr>
      <w:r w:rsidRPr="67A554A8">
        <w:rPr>
          <w:rFonts w:eastAsia="MS Mincho"/>
        </w:rPr>
        <w:t>Service saddles shall have</w:t>
      </w:r>
      <w:r w:rsidR="0085486C" w:rsidRPr="67A554A8">
        <w:rPr>
          <w:rFonts w:eastAsia="MS Mincho"/>
        </w:rPr>
        <w:t xml:space="preserve"> 2-inch threaded outlet</w:t>
      </w:r>
      <w:r w:rsidRPr="67A554A8">
        <w:rPr>
          <w:rFonts w:eastAsia="MS Mincho"/>
        </w:rPr>
        <w:t>s</w:t>
      </w:r>
      <w:r w:rsidR="0085486C" w:rsidRPr="67A554A8">
        <w:rPr>
          <w:rFonts w:eastAsia="MS Mincho"/>
        </w:rPr>
        <w:t xml:space="preserve"> (Mueller CC threads). </w:t>
      </w:r>
    </w:p>
    <w:p w14:paraId="56F7C457" w14:textId="77777777" w:rsidR="006300A2" w:rsidRDefault="006300A2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Smith Blair Models</w:t>
      </w:r>
    </w:p>
    <w:p w14:paraId="5502F461" w14:textId="2B107929" w:rsidR="0085486C" w:rsidRDefault="0085486C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Style 366 for pipe 18-inch diameter and larger.</w:t>
      </w:r>
    </w:p>
    <w:p w14:paraId="3204D9D0" w14:textId="4C1B3902" w:rsidR="006300A2" w:rsidRDefault="006300A2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Style 313 for pipe less than 18-inch diameter</w:t>
      </w:r>
    </w:p>
    <w:p w14:paraId="6BF168B8" w14:textId="77777777" w:rsidR="006300A2" w:rsidRDefault="006300A2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JCM Industries</w:t>
      </w:r>
    </w:p>
    <w:p w14:paraId="5502F462" w14:textId="39F30EAE" w:rsidR="0085486C" w:rsidRDefault="0085486C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 xml:space="preserve">Style </w:t>
      </w:r>
      <w:r w:rsidR="006300A2">
        <w:rPr>
          <w:rFonts w:eastAsia="MS Mincho"/>
        </w:rPr>
        <w:t>418</w:t>
      </w:r>
      <w:r>
        <w:rPr>
          <w:rFonts w:eastAsia="MS Mincho"/>
        </w:rPr>
        <w:t xml:space="preserve"> for pipe </w:t>
      </w:r>
      <w:r w:rsidR="006300A2">
        <w:rPr>
          <w:rFonts w:eastAsia="MS Mincho"/>
        </w:rPr>
        <w:t>24-inch and larger</w:t>
      </w:r>
    </w:p>
    <w:p w14:paraId="6B0C8CC0" w14:textId="601AC6D9" w:rsidR="006300A2" w:rsidRDefault="006300A2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Style 404 for pipe less than 24-inch diameter</w:t>
      </w:r>
    </w:p>
    <w:bookmarkEnd w:id="0"/>
    <w:p w14:paraId="5502F463" w14:textId="77777777" w:rsidR="00CD4702" w:rsidRDefault="00CD4702" w:rsidP="0033697B">
      <w:pPr>
        <w:pStyle w:val="Heading1"/>
        <w:jc w:val="both"/>
        <w:rPr>
          <w:rFonts w:eastAsia="MS Mincho"/>
        </w:rPr>
      </w:pPr>
      <w:r>
        <w:rPr>
          <w:rFonts w:eastAsia="MS Mincho"/>
        </w:rPr>
        <w:t>EXECUTION</w:t>
      </w:r>
    </w:p>
    <w:p w14:paraId="5502F464" w14:textId="77777777" w:rsidR="007C306A" w:rsidRDefault="007C306A" w:rsidP="0033697B">
      <w:pPr>
        <w:pStyle w:val="Heading2"/>
        <w:jc w:val="both"/>
        <w:rPr>
          <w:rFonts w:eastAsia="MS Mincho"/>
        </w:rPr>
      </w:pPr>
      <w:r>
        <w:rPr>
          <w:rFonts w:eastAsia="MS Mincho"/>
        </w:rPr>
        <w:t>inspection</w:t>
      </w:r>
    </w:p>
    <w:p w14:paraId="5502F465" w14:textId="77777777" w:rsidR="007C306A" w:rsidRPr="00015DE6" w:rsidRDefault="007C306A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 xml:space="preserve">Items of material furnished under this Section shall be subject to inspection prior to installation.  </w:t>
      </w:r>
    </w:p>
    <w:p w14:paraId="5502F466" w14:textId="77777777" w:rsidR="007C306A" w:rsidRDefault="007C306A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Items found not to be in compliance with this Section shall be removed from the project site and replaced with items that have been approved for installation.</w:t>
      </w:r>
    </w:p>
    <w:p w14:paraId="5502F467" w14:textId="77777777" w:rsidR="007C306A" w:rsidRPr="007C306A" w:rsidRDefault="007C306A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lastRenderedPageBreak/>
        <w:t xml:space="preserve">Inspections and approvals do not supplement the need to comply with the </w:t>
      </w:r>
      <w:r w:rsidR="00C43DBC">
        <w:rPr>
          <w:rFonts w:eastAsia="MS Mincho"/>
        </w:rPr>
        <w:t>C</w:t>
      </w:r>
      <w:r>
        <w:rPr>
          <w:rFonts w:eastAsia="MS Mincho"/>
        </w:rPr>
        <w:t xml:space="preserve">ontract </w:t>
      </w:r>
      <w:r w:rsidR="00C43DBC">
        <w:rPr>
          <w:rFonts w:eastAsia="MS Mincho"/>
        </w:rPr>
        <w:t>D</w:t>
      </w:r>
      <w:r>
        <w:rPr>
          <w:rFonts w:eastAsia="MS Mincho"/>
        </w:rPr>
        <w:t>ocuments.</w:t>
      </w:r>
    </w:p>
    <w:p w14:paraId="5502F468" w14:textId="77777777" w:rsidR="002E4FAA" w:rsidRPr="00522D22" w:rsidRDefault="002E4FAA" w:rsidP="0033697B">
      <w:pPr>
        <w:pStyle w:val="Heading2"/>
        <w:jc w:val="both"/>
        <w:rPr>
          <w:rFonts w:eastAsia="MS Mincho"/>
        </w:rPr>
      </w:pPr>
      <w:r w:rsidRPr="00522D22">
        <w:rPr>
          <w:rFonts w:eastAsia="MS Mincho"/>
        </w:rPr>
        <w:t>PIPe INSTALLATION</w:t>
      </w:r>
    </w:p>
    <w:p w14:paraId="5502F469" w14:textId="77777777" w:rsidR="002E4FAA" w:rsidRPr="00E00BE5" w:rsidRDefault="002E4FAA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E00BE5">
        <w:rPr>
          <w:rFonts w:eastAsia="MS Mincho"/>
          <w:color w:val="000000"/>
        </w:rPr>
        <w:t>Trenching:</w:t>
      </w:r>
    </w:p>
    <w:p w14:paraId="5502F46A" w14:textId="77777777" w:rsidR="002E4FAA" w:rsidRPr="00522D22" w:rsidRDefault="002E4FAA" w:rsidP="0033697B">
      <w:pPr>
        <w:pStyle w:val="Heading4"/>
        <w:jc w:val="both"/>
        <w:rPr>
          <w:rFonts w:eastAsia="MS Mincho"/>
          <w:color w:val="000000"/>
          <w:szCs w:val="22"/>
        </w:rPr>
      </w:pPr>
      <w:r w:rsidRPr="00522D22">
        <w:rPr>
          <w:rFonts w:eastAsia="MS Mincho"/>
          <w:color w:val="000000"/>
          <w:szCs w:val="22"/>
        </w:rPr>
        <w:t>Excavate trenches by open cut method to depth and width necessary to accommodate Work.</w:t>
      </w:r>
    </w:p>
    <w:p w14:paraId="5502F46B" w14:textId="77777777" w:rsidR="002E4FAA" w:rsidRPr="00522D22" w:rsidRDefault="002E4FAA" w:rsidP="0033697B">
      <w:pPr>
        <w:pStyle w:val="Heading4"/>
        <w:jc w:val="both"/>
        <w:rPr>
          <w:rFonts w:eastAsia="MS Mincho"/>
          <w:color w:val="000000"/>
          <w:szCs w:val="22"/>
        </w:rPr>
      </w:pPr>
      <w:r w:rsidRPr="00522D22">
        <w:rPr>
          <w:rFonts w:eastAsia="MS Mincho"/>
          <w:color w:val="000000"/>
          <w:szCs w:val="22"/>
        </w:rPr>
        <w:t>Support existing utility lines traversing trench and stabilize excavation to prevent undermining of existing utility lines.</w:t>
      </w:r>
    </w:p>
    <w:p w14:paraId="5502F46C" w14:textId="77777777" w:rsidR="002E4FAA" w:rsidRDefault="002E4FAA" w:rsidP="0033697B">
      <w:pPr>
        <w:pStyle w:val="Heading4"/>
        <w:jc w:val="both"/>
        <w:rPr>
          <w:rFonts w:eastAsia="MS Mincho"/>
          <w:color w:val="000000"/>
          <w:szCs w:val="22"/>
        </w:rPr>
      </w:pPr>
      <w:r w:rsidRPr="00522D22">
        <w:rPr>
          <w:rFonts w:eastAsia="MS Mincho"/>
          <w:color w:val="000000"/>
          <w:szCs w:val="22"/>
        </w:rPr>
        <w:t>Open only length of trench required to complete each day’s piping installation.</w:t>
      </w:r>
    </w:p>
    <w:p w14:paraId="5502F46D" w14:textId="77777777" w:rsidR="002E4FAA" w:rsidRPr="00015DE6" w:rsidRDefault="002E4FAA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Dewatering:</w:t>
      </w:r>
    </w:p>
    <w:p w14:paraId="5502F46E" w14:textId="77777777" w:rsidR="002E4FAA" w:rsidRDefault="002E4FAA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Install a dewatering system as required to prevent softening and disturbance of subgrade during construction.  All dewatering system design is the Contractor’s responsibility.</w:t>
      </w:r>
    </w:p>
    <w:p w14:paraId="5502F46F" w14:textId="77777777" w:rsidR="002E4FAA" w:rsidRDefault="002E4FAA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Groundwater shall be maintained at least 2 FT below the bottom of any excavation.</w:t>
      </w:r>
    </w:p>
    <w:p w14:paraId="5502F470" w14:textId="77777777" w:rsidR="002E4FAA" w:rsidRDefault="002E4FAA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Keep dewatering system in operation until backfill to cover pipe is in place.</w:t>
      </w:r>
    </w:p>
    <w:p w14:paraId="5502F471" w14:textId="77777777" w:rsidR="002E4FAA" w:rsidRDefault="002E4FAA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 xml:space="preserve">Dispose of </w:t>
      </w:r>
      <w:r w:rsidR="00FF4EC8">
        <w:rPr>
          <w:rFonts w:eastAsia="MS Mincho"/>
        </w:rPr>
        <w:t xml:space="preserve">uncontaminated </w:t>
      </w:r>
      <w:r>
        <w:rPr>
          <w:rFonts w:eastAsia="MS Mincho"/>
        </w:rPr>
        <w:t>groundwater to an area which will not impair construction operations or damage existing construction.</w:t>
      </w:r>
    </w:p>
    <w:p w14:paraId="5502F472" w14:textId="4D276A4C" w:rsidR="00FF4EC8" w:rsidRDefault="00FF4EC8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 xml:space="preserve">Refer to the requirements of </w:t>
      </w:r>
      <w:r w:rsidR="00276F5F">
        <w:rPr>
          <w:rFonts w:eastAsia="MS Mincho"/>
        </w:rPr>
        <w:t>“</w:t>
      </w:r>
      <w:r>
        <w:rPr>
          <w:rFonts w:eastAsia="MS Mincho"/>
        </w:rPr>
        <w:t>Section 02710</w:t>
      </w:r>
      <w:r w:rsidR="00276F5F">
        <w:rPr>
          <w:rFonts w:eastAsia="MS Mincho"/>
        </w:rPr>
        <w:t xml:space="preserve"> – Contaminated Groundwater Management”</w:t>
      </w:r>
      <w:r>
        <w:rPr>
          <w:rFonts w:eastAsia="MS Mincho"/>
        </w:rPr>
        <w:t xml:space="preserve"> if suspected or confirmed presence of hydrocarbon and other defined contaminants in the removed groundwater.</w:t>
      </w:r>
      <w:r w:rsidR="00BD7975">
        <w:rPr>
          <w:rFonts w:eastAsia="MS Mincho"/>
        </w:rPr>
        <w:t xml:space="preserve"> </w:t>
      </w:r>
      <w:r w:rsidR="00BD7975" w:rsidRPr="00C07428">
        <w:rPr>
          <w:rFonts w:eastAsia="MS Mincho"/>
          <w:i/>
          <w:highlight w:val="yellow"/>
        </w:rPr>
        <w:t>{Engineer to determine applicability of this section}</w:t>
      </w:r>
    </w:p>
    <w:p w14:paraId="5502F473" w14:textId="0E0FC15D" w:rsidR="00FF4EC8" w:rsidRDefault="00FF4EC8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 xml:space="preserve">Contractor shall adhere to </w:t>
      </w:r>
      <w:r w:rsidR="00A21A05">
        <w:rPr>
          <w:rFonts w:eastAsia="MS Mincho"/>
        </w:rPr>
        <w:t xml:space="preserve">locality </w:t>
      </w:r>
      <w:r>
        <w:rPr>
          <w:rFonts w:eastAsia="MS Mincho"/>
        </w:rPr>
        <w:t>noise ordinance for operation of dewatering pumps and generators.</w:t>
      </w:r>
    </w:p>
    <w:p w14:paraId="5502F474" w14:textId="77777777" w:rsidR="002E4FAA" w:rsidRPr="00015DE6" w:rsidRDefault="002E4FAA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Preparation of Foundation for Pipe Laying:</w:t>
      </w:r>
    </w:p>
    <w:p w14:paraId="5502F475" w14:textId="77777777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Subgrade Stabilization:</w:t>
      </w:r>
    </w:p>
    <w:p w14:paraId="5502F476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If subgrade of pipe trenches is in a frozen, loose, wet, or soft condition before construction is placed thereon, remove frozen, loose, wet, or soft material and replace with approved compacted material as authorized by Engineer</w:t>
      </w:r>
      <w:r>
        <w:rPr>
          <w:rFonts w:eastAsia="MS Mincho"/>
        </w:rPr>
        <w:t xml:space="preserve"> in writing</w:t>
      </w:r>
      <w:r w:rsidRPr="00522D22">
        <w:rPr>
          <w:rFonts w:eastAsia="MS Mincho"/>
        </w:rPr>
        <w:t>.</w:t>
      </w:r>
    </w:p>
    <w:p w14:paraId="5502F477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Loose, wet, or soft materials, when approved by Engineer</w:t>
      </w:r>
      <w:r>
        <w:rPr>
          <w:rFonts w:eastAsia="MS Mincho"/>
        </w:rPr>
        <w:t xml:space="preserve"> in writing</w:t>
      </w:r>
      <w:r w:rsidRPr="00522D22">
        <w:rPr>
          <w:rFonts w:eastAsia="MS Mincho"/>
        </w:rPr>
        <w:t>, may be stabilized by a compacted working mat of well graded crushed stone.</w:t>
      </w:r>
    </w:p>
    <w:p w14:paraId="5502F478" w14:textId="77777777" w:rsidR="002E4FAA" w:rsidRPr="00522D22" w:rsidRDefault="002E4FAA" w:rsidP="0033697B">
      <w:pPr>
        <w:pStyle w:val="Heading6"/>
        <w:ind w:left="1944" w:hanging="360"/>
        <w:jc w:val="both"/>
        <w:rPr>
          <w:rFonts w:eastAsia="MS Mincho"/>
        </w:rPr>
      </w:pPr>
      <w:r w:rsidRPr="00522D22">
        <w:rPr>
          <w:rFonts w:eastAsia="MS Mincho"/>
        </w:rPr>
        <w:t>Over-excavate up to a depth of 2 FT below the design final subgrade elevation to remove the unsuitable material.</w:t>
      </w:r>
    </w:p>
    <w:p w14:paraId="5502F479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Compact stone bedding material thoroughly into subgrade to avoid future migration of fines into the stone voids.</w:t>
      </w:r>
    </w:p>
    <w:p w14:paraId="5502F47A" w14:textId="77777777" w:rsidR="002E4FAA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Unstable trench bottoms caused by the Contractor’s failure to dewater or Contractor operations shall be replaced at no additional compensation.</w:t>
      </w:r>
    </w:p>
    <w:p w14:paraId="5502F47B" w14:textId="77777777" w:rsidR="00C33E9E" w:rsidRPr="00522D22" w:rsidRDefault="00C33E9E" w:rsidP="0033697B">
      <w:pPr>
        <w:pStyle w:val="Heading5"/>
        <w:ind w:left="1584" w:hanging="360"/>
        <w:jc w:val="both"/>
        <w:rPr>
          <w:rFonts w:eastAsia="MS Mincho"/>
        </w:rPr>
      </w:pPr>
      <w:r>
        <w:rPr>
          <w:rFonts w:eastAsia="MS Mincho"/>
        </w:rPr>
        <w:t xml:space="preserve">All trenching and subgrade preparation shall be in accordance with the manufacturer’s recommendations. </w:t>
      </w:r>
    </w:p>
    <w:p w14:paraId="5502F47C" w14:textId="77777777" w:rsidR="002E4FAA" w:rsidRPr="00522D22" w:rsidRDefault="002E4FAA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522D22">
        <w:rPr>
          <w:rFonts w:eastAsia="MS Mincho"/>
          <w:color w:val="000000"/>
        </w:rPr>
        <w:t>Laying Pipe in Trench:</w:t>
      </w:r>
    </w:p>
    <w:p w14:paraId="5502F47D" w14:textId="77777777" w:rsidR="002E4FAA" w:rsidRPr="00522D22" w:rsidRDefault="002E4FAA" w:rsidP="0033697B">
      <w:pPr>
        <w:pStyle w:val="Heading4"/>
        <w:jc w:val="both"/>
        <w:rPr>
          <w:rFonts w:eastAsia="MS Mincho"/>
          <w:color w:val="000000"/>
        </w:rPr>
      </w:pPr>
      <w:r w:rsidRPr="00522D22">
        <w:rPr>
          <w:rFonts w:eastAsia="MS Mincho"/>
          <w:color w:val="000000"/>
        </w:rPr>
        <w:t>Clean each pipe length thoroughly and inspect for compliance to Specifications.</w:t>
      </w:r>
    </w:p>
    <w:p w14:paraId="5502F47E" w14:textId="77777777" w:rsidR="002E4FAA" w:rsidRPr="00522D22" w:rsidRDefault="002E4FAA" w:rsidP="0033697B">
      <w:pPr>
        <w:pStyle w:val="Heading4"/>
        <w:jc w:val="both"/>
        <w:rPr>
          <w:rFonts w:eastAsia="MS Mincho"/>
          <w:color w:val="000000"/>
        </w:rPr>
      </w:pPr>
      <w:r w:rsidRPr="00522D22">
        <w:rPr>
          <w:rFonts w:eastAsia="MS Mincho"/>
          <w:color w:val="000000"/>
        </w:rPr>
        <w:t>Grade trench bottom and excavate for pipe bell and lay pipe on trench bottom.</w:t>
      </w:r>
    </w:p>
    <w:p w14:paraId="5502F47F" w14:textId="1B52DDDB" w:rsidR="002E4FAA" w:rsidRPr="00522D22" w:rsidRDefault="00367475" w:rsidP="0033697B">
      <w:pPr>
        <w:pStyle w:val="Heading4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 xml:space="preserve"> Thoroughly clean gasket, bell and spigot before assembling joint. </w:t>
      </w:r>
    </w:p>
    <w:p w14:paraId="5502F480" w14:textId="77777777" w:rsidR="002E4FAA" w:rsidRPr="00522D22" w:rsidRDefault="002E4FAA" w:rsidP="0033697B">
      <w:pPr>
        <w:pStyle w:val="Heading4"/>
        <w:jc w:val="both"/>
        <w:rPr>
          <w:rFonts w:eastAsia="MS Mincho"/>
          <w:color w:val="000000"/>
        </w:rPr>
      </w:pPr>
      <w:r w:rsidRPr="00522D22">
        <w:rPr>
          <w:rFonts w:eastAsia="MS Mincho"/>
          <w:color w:val="000000"/>
        </w:rPr>
        <w:t>Lay pipe in only suitable weather with good trench conditions.</w:t>
      </w:r>
    </w:p>
    <w:p w14:paraId="5502F481" w14:textId="77777777" w:rsidR="002E4FAA" w:rsidRDefault="002E4FAA" w:rsidP="0033697B">
      <w:pPr>
        <w:pStyle w:val="Heading5"/>
        <w:jc w:val="both"/>
        <w:rPr>
          <w:rFonts w:eastAsia="MS Mincho"/>
          <w:color w:val="000000"/>
        </w:rPr>
      </w:pPr>
      <w:r w:rsidRPr="00522D22">
        <w:rPr>
          <w:rFonts w:eastAsia="MS Mincho"/>
          <w:color w:val="000000"/>
        </w:rPr>
        <w:t>Never lay pipe in water except where approved by Engineer.</w:t>
      </w:r>
    </w:p>
    <w:p w14:paraId="5502F482" w14:textId="77777777" w:rsidR="004A745A" w:rsidRDefault="004A745A" w:rsidP="0033697B">
      <w:pPr>
        <w:pStyle w:val="Heading5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Never use rock, brick, or other materials under the pipe while aligning the pipeline grade that may result in a fracture point for the PVC pipe.</w:t>
      </w:r>
    </w:p>
    <w:p w14:paraId="5502F483" w14:textId="77777777" w:rsidR="009B4501" w:rsidRPr="00522D22" w:rsidRDefault="009B4501" w:rsidP="0033697B">
      <w:pPr>
        <w:pStyle w:val="Heading5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Never allow debris, angular materials or other unsuitable bedding and backfill materials to be in contact with PVC pipe.</w:t>
      </w:r>
    </w:p>
    <w:p w14:paraId="5502F484" w14:textId="77777777" w:rsidR="002E4FAA" w:rsidRPr="00522D22" w:rsidRDefault="002E4FAA" w:rsidP="0033697B">
      <w:pPr>
        <w:pStyle w:val="Heading4"/>
        <w:jc w:val="both"/>
        <w:rPr>
          <w:rFonts w:eastAsia="MS Mincho"/>
          <w:color w:val="000000"/>
        </w:rPr>
      </w:pPr>
      <w:r w:rsidRPr="00522D22">
        <w:rPr>
          <w:rFonts w:eastAsia="MS Mincho"/>
          <w:color w:val="000000"/>
        </w:rPr>
        <w:t>Seal open end of line with watertight plug if pipe laying stopped.</w:t>
      </w:r>
    </w:p>
    <w:p w14:paraId="5502F485" w14:textId="77777777" w:rsidR="002E4FAA" w:rsidRPr="00522D22" w:rsidRDefault="002E4FAA" w:rsidP="0033697B">
      <w:pPr>
        <w:pStyle w:val="Heading4"/>
        <w:jc w:val="both"/>
        <w:rPr>
          <w:rFonts w:eastAsia="MS Mincho"/>
          <w:color w:val="000000"/>
        </w:rPr>
      </w:pPr>
      <w:r w:rsidRPr="00522D22">
        <w:rPr>
          <w:rFonts w:eastAsia="MS Mincho"/>
          <w:color w:val="000000"/>
        </w:rPr>
        <w:t>Remove water in trench before removal of plug.</w:t>
      </w:r>
    </w:p>
    <w:p w14:paraId="5502F486" w14:textId="77777777" w:rsidR="002E4FAA" w:rsidRPr="00522D22" w:rsidRDefault="002E4FAA" w:rsidP="0033697B">
      <w:pPr>
        <w:pStyle w:val="Heading3"/>
        <w:ind w:left="864" w:hanging="360"/>
        <w:jc w:val="both"/>
        <w:rPr>
          <w:rFonts w:eastAsia="MS Mincho"/>
        </w:rPr>
      </w:pPr>
      <w:r w:rsidRPr="00522D22">
        <w:rPr>
          <w:rFonts w:eastAsia="MS Mincho"/>
        </w:rPr>
        <w:t>Joining Method - Push-On Joints:</w:t>
      </w:r>
    </w:p>
    <w:p w14:paraId="5502F487" w14:textId="77777777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Install in accordance with AWWA C60</w:t>
      </w:r>
      <w:r>
        <w:rPr>
          <w:rFonts w:eastAsia="MS Mincho"/>
        </w:rPr>
        <w:t>5</w:t>
      </w:r>
    </w:p>
    <w:p w14:paraId="5502F488" w14:textId="77777777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Assemble push-on joints in accordance with manufacturer's directions.</w:t>
      </w:r>
    </w:p>
    <w:p w14:paraId="5502F489" w14:textId="77777777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Lubricate spigot end of pipe to facilitate assembly without damage to gasket.</w:t>
      </w:r>
    </w:p>
    <w:p w14:paraId="5502F48A" w14:textId="77777777" w:rsidR="002E4FAA" w:rsidRPr="00522D22" w:rsidRDefault="002E4FAA" w:rsidP="0033697B">
      <w:pPr>
        <w:pStyle w:val="Heading5"/>
        <w:jc w:val="both"/>
        <w:rPr>
          <w:rFonts w:eastAsia="MS Mincho"/>
        </w:rPr>
      </w:pPr>
      <w:r w:rsidRPr="00522D22">
        <w:rPr>
          <w:rFonts w:eastAsia="MS Mincho"/>
        </w:rPr>
        <w:t>Use lubricant that has no deteriorating effects on the gasket material</w:t>
      </w:r>
    </w:p>
    <w:p w14:paraId="5502F48B" w14:textId="77777777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Assure the gasket groove is thoroughly clean.</w:t>
      </w:r>
    </w:p>
    <w:p w14:paraId="5502F48C" w14:textId="77777777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lastRenderedPageBreak/>
        <w:t>For cold weather installation, warm gasket prior to placement in bell.</w:t>
      </w:r>
    </w:p>
    <w:p w14:paraId="5502F48D" w14:textId="29A04C32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67A554A8">
        <w:rPr>
          <w:rFonts w:eastAsia="MS Mincho"/>
        </w:rPr>
        <w:t xml:space="preserve">Taper of bevel shall be approximately </w:t>
      </w:r>
      <w:r w:rsidR="00B97A14" w:rsidRPr="67A554A8">
        <w:rPr>
          <w:rFonts w:eastAsia="MS Mincho"/>
        </w:rPr>
        <w:t xml:space="preserve">15 </w:t>
      </w:r>
      <w:r w:rsidRPr="67A554A8">
        <w:rPr>
          <w:rFonts w:eastAsia="MS Mincho"/>
        </w:rPr>
        <w:t>degrees with centerline of pipe and approximately 1/4 IN back.</w:t>
      </w:r>
    </w:p>
    <w:p w14:paraId="5502F48E" w14:textId="77777777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Lining Up Push-On Joint Piping:</w:t>
      </w:r>
    </w:p>
    <w:p w14:paraId="5502F48F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Pipe deflections shall not exceed 50</w:t>
      </w:r>
      <w:r w:rsidR="00061237">
        <w:rPr>
          <w:rFonts w:eastAsia="MS Mincho"/>
        </w:rPr>
        <w:t xml:space="preserve"> percent</w:t>
      </w:r>
      <w:r w:rsidRPr="00522D22">
        <w:rPr>
          <w:rFonts w:eastAsia="MS Mincho"/>
        </w:rPr>
        <w:t xml:space="preserve"> of the maximum deflection values stated in manufacturer's written literature.</w:t>
      </w:r>
    </w:p>
    <w:p w14:paraId="5502F490" w14:textId="77777777" w:rsidR="002E4FAA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Install shorter lengths of pipe in such length and number that angular deflection of any joint does not exceed 50</w:t>
      </w:r>
      <w:r w:rsidR="00061237">
        <w:rPr>
          <w:rFonts w:eastAsia="MS Mincho"/>
        </w:rPr>
        <w:t xml:space="preserve"> percent </w:t>
      </w:r>
      <w:r w:rsidRPr="00522D22">
        <w:rPr>
          <w:rFonts w:eastAsia="MS Mincho"/>
        </w:rPr>
        <w:t>of the maximum deflection values stated in manufacturer's written literature.</w:t>
      </w:r>
    </w:p>
    <w:p w14:paraId="5502F491" w14:textId="77777777" w:rsidR="004D1534" w:rsidRPr="00522D22" w:rsidRDefault="004D1534" w:rsidP="0033697B">
      <w:pPr>
        <w:pStyle w:val="Heading5"/>
        <w:ind w:left="1584" w:hanging="360"/>
        <w:jc w:val="both"/>
        <w:rPr>
          <w:rFonts w:eastAsia="MS Mincho"/>
        </w:rPr>
      </w:pPr>
      <w:r>
        <w:rPr>
          <w:rFonts w:eastAsia="MS Mincho"/>
        </w:rPr>
        <w:t>Measure and mark on the spigot end of the pipe the proper insertion point into the bell or fitting to prevent stress related damage.</w:t>
      </w:r>
    </w:p>
    <w:p w14:paraId="5502F492" w14:textId="77777777" w:rsidR="002E4FAA" w:rsidRPr="00522D22" w:rsidRDefault="002E4FAA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522D22">
        <w:rPr>
          <w:rFonts w:eastAsia="MS Mincho"/>
          <w:color w:val="000000"/>
        </w:rPr>
        <w:t>Joining Method - Push-On Mechanical Joints (Restrained):</w:t>
      </w:r>
    </w:p>
    <w:p w14:paraId="5502F493" w14:textId="77777777" w:rsidR="002E4FAA" w:rsidRPr="00522D22" w:rsidRDefault="002E4FAA" w:rsidP="0033697B">
      <w:pPr>
        <w:pStyle w:val="Heading4"/>
        <w:jc w:val="both"/>
        <w:rPr>
          <w:rFonts w:eastAsia="MS Mincho"/>
          <w:color w:val="000000"/>
        </w:rPr>
      </w:pPr>
      <w:r w:rsidRPr="00522D22">
        <w:rPr>
          <w:rFonts w:eastAsia="MS Mincho"/>
        </w:rPr>
        <w:t>Install in accordance with AWWA C60</w:t>
      </w:r>
      <w:r>
        <w:rPr>
          <w:rFonts w:eastAsia="MS Mincho"/>
        </w:rPr>
        <w:t>5</w:t>
      </w:r>
      <w:r w:rsidRPr="00522D22">
        <w:rPr>
          <w:rFonts w:eastAsia="MS Mincho"/>
        </w:rPr>
        <w:t>.</w:t>
      </w:r>
    </w:p>
    <w:p w14:paraId="5502F494" w14:textId="77777777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Assemble mechanical joints in accordance with manufacturer's directions.</w:t>
      </w:r>
    </w:p>
    <w:p w14:paraId="5502F495" w14:textId="409C604C" w:rsidR="002E4FAA" w:rsidRPr="00522D22" w:rsidRDefault="00B97A14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 xml:space="preserve">Lubricate </w:t>
      </w:r>
      <w:r w:rsidR="002E4FAA" w:rsidRPr="00522D22">
        <w:rPr>
          <w:rFonts w:eastAsia="MS Mincho"/>
        </w:rPr>
        <w:t>spigot end of pipe to facilitate assembly without damage to gasket.</w:t>
      </w:r>
    </w:p>
    <w:p w14:paraId="5502F496" w14:textId="77777777" w:rsidR="002E4FAA" w:rsidRPr="00522D22" w:rsidRDefault="002E4FAA" w:rsidP="0033697B">
      <w:pPr>
        <w:pStyle w:val="Heading5"/>
        <w:jc w:val="both"/>
        <w:rPr>
          <w:rFonts w:eastAsia="MS Mincho"/>
        </w:rPr>
      </w:pPr>
      <w:r w:rsidRPr="00522D22">
        <w:rPr>
          <w:rFonts w:eastAsia="MS Mincho"/>
        </w:rPr>
        <w:t>Use lubricant that has no deteriorating effects on the gasket material</w:t>
      </w:r>
    </w:p>
    <w:p w14:paraId="5502F497" w14:textId="77777777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Assure the gasket groove is thoroughly clean.</w:t>
      </w:r>
    </w:p>
    <w:p w14:paraId="5502F498" w14:textId="77777777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For cold weather installation, warm gasket prior to placement in bell.</w:t>
      </w:r>
    </w:p>
    <w:p w14:paraId="5502F49A" w14:textId="77777777" w:rsidR="002E4FAA" w:rsidRPr="00522D22" w:rsidRDefault="002E4FAA" w:rsidP="0033697B">
      <w:pPr>
        <w:pStyle w:val="Heading4"/>
        <w:jc w:val="both"/>
        <w:rPr>
          <w:rFonts w:eastAsia="MS Mincho"/>
          <w:color w:val="000000"/>
        </w:rPr>
      </w:pPr>
      <w:r w:rsidRPr="00522D22">
        <w:rPr>
          <w:rFonts w:eastAsia="MS Mincho"/>
          <w:color w:val="000000"/>
        </w:rPr>
        <w:t xml:space="preserve">Do not overstress bolts.  The use of a torque wrench is </w:t>
      </w:r>
      <w:r w:rsidR="004D1534">
        <w:rPr>
          <w:rFonts w:eastAsia="MS Mincho"/>
          <w:color w:val="000000"/>
        </w:rPr>
        <w:t>required</w:t>
      </w:r>
      <w:r w:rsidRPr="00522D22">
        <w:rPr>
          <w:rFonts w:eastAsia="MS Mincho"/>
          <w:color w:val="000000"/>
        </w:rPr>
        <w:t>.</w:t>
      </w:r>
    </w:p>
    <w:p w14:paraId="5502F49B" w14:textId="77777777" w:rsidR="002E4FAA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Install restraint system in accordance with manufacturer's directions and as required in the plans.</w:t>
      </w:r>
    </w:p>
    <w:p w14:paraId="5502F49C" w14:textId="77777777" w:rsidR="008E13F2" w:rsidRDefault="008E13F2" w:rsidP="0033697B">
      <w:pPr>
        <w:pStyle w:val="Heading3"/>
        <w:ind w:left="864" w:hanging="360"/>
        <w:jc w:val="both"/>
        <w:rPr>
          <w:rFonts w:eastAsia="MS Mincho"/>
        </w:rPr>
      </w:pPr>
      <w:r>
        <w:rPr>
          <w:rFonts w:eastAsia="MS Mincho"/>
        </w:rPr>
        <w:t xml:space="preserve">Installation of Saddles for Air Vents </w:t>
      </w:r>
      <w:r w:rsidRPr="008E13F2">
        <w:rPr>
          <w:rFonts w:eastAsia="MS Mincho"/>
          <w:i/>
          <w:highlight w:val="yellow"/>
        </w:rPr>
        <w:t>{Engineer to review this requirement against HRSD Standard Detail}</w:t>
      </w:r>
    </w:p>
    <w:p w14:paraId="5502F49D" w14:textId="77777777" w:rsidR="008E13F2" w:rsidRDefault="006E6126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Approved s</w:t>
      </w:r>
      <w:r w:rsidR="008E13F2">
        <w:rPr>
          <w:rFonts w:eastAsia="MS Mincho"/>
        </w:rPr>
        <w:t xml:space="preserve">tainless </w:t>
      </w:r>
      <w:r>
        <w:rPr>
          <w:rFonts w:eastAsia="MS Mincho"/>
        </w:rPr>
        <w:t>steel saddle shall be used to install air vent assembly at each high point along pipeline.</w:t>
      </w:r>
    </w:p>
    <w:p w14:paraId="5502F49E" w14:textId="77777777" w:rsidR="006E6126" w:rsidRDefault="006E6126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Field taps shall be made at each location for air vent assembly.</w:t>
      </w:r>
    </w:p>
    <w:p w14:paraId="5502F49F" w14:textId="77777777" w:rsidR="002E4FAA" w:rsidRPr="00522D22" w:rsidRDefault="002E4FAA" w:rsidP="0033697B">
      <w:pPr>
        <w:pStyle w:val="Heading3"/>
        <w:ind w:left="864" w:hanging="360"/>
        <w:jc w:val="both"/>
        <w:rPr>
          <w:rFonts w:eastAsia="MS Mincho"/>
        </w:rPr>
      </w:pPr>
      <w:r w:rsidRPr="00522D22">
        <w:rPr>
          <w:rFonts w:eastAsia="MS Mincho"/>
        </w:rPr>
        <w:t>Polyethylene Encasement:</w:t>
      </w:r>
    </w:p>
    <w:p w14:paraId="5502F4A0" w14:textId="77777777" w:rsidR="002E4FAA" w:rsidRPr="00522D22" w:rsidRDefault="002E4FAA" w:rsidP="0033697B">
      <w:pPr>
        <w:pStyle w:val="Heading4"/>
        <w:jc w:val="both"/>
        <w:rPr>
          <w:rFonts w:eastAsia="MS Mincho"/>
          <w:color w:val="000000"/>
        </w:rPr>
      </w:pPr>
      <w:r w:rsidRPr="00522D22">
        <w:rPr>
          <w:rFonts w:eastAsia="MS Mincho"/>
        </w:rPr>
        <w:t>Wrap all ductile iron fittings in polyethylene encasement in full compliance to ANSI/AWWA C105/A21.5</w:t>
      </w:r>
      <w:r w:rsidR="004D1534">
        <w:rPr>
          <w:rFonts w:eastAsia="MS Mincho"/>
        </w:rPr>
        <w:t xml:space="preserve"> unless otherwise shown on the plans or specified herein</w:t>
      </w:r>
      <w:r w:rsidRPr="00522D22">
        <w:rPr>
          <w:rFonts w:eastAsia="MS Mincho"/>
        </w:rPr>
        <w:t>.</w:t>
      </w:r>
    </w:p>
    <w:p w14:paraId="5502F4A1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Encase underground appurtenances required as part of installation.</w:t>
      </w:r>
    </w:p>
    <w:p w14:paraId="5502F4A2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 xml:space="preserve">Make sections of tubing 2 FT longer than </w:t>
      </w:r>
      <w:r>
        <w:rPr>
          <w:rFonts w:eastAsia="MS Mincho"/>
        </w:rPr>
        <w:t xml:space="preserve">the fitting </w:t>
      </w:r>
      <w:r w:rsidRPr="00522D22">
        <w:rPr>
          <w:rFonts w:eastAsia="MS Mincho"/>
        </w:rPr>
        <w:t>to be covered.</w:t>
      </w:r>
    </w:p>
    <w:p w14:paraId="5502F4A3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  <w:color w:val="000000"/>
        </w:rPr>
      </w:pPr>
      <w:r w:rsidRPr="00522D22">
        <w:rPr>
          <w:rFonts w:eastAsia="MS Mincho"/>
        </w:rPr>
        <w:t xml:space="preserve">Slip tube over </w:t>
      </w:r>
      <w:r>
        <w:rPr>
          <w:rFonts w:eastAsia="MS Mincho"/>
        </w:rPr>
        <w:t xml:space="preserve">fitting </w:t>
      </w:r>
      <w:r w:rsidRPr="00522D22">
        <w:rPr>
          <w:rFonts w:eastAsia="MS Mincho"/>
        </w:rPr>
        <w:t xml:space="preserve">while </w:t>
      </w:r>
      <w:r>
        <w:rPr>
          <w:rFonts w:eastAsia="MS Mincho"/>
        </w:rPr>
        <w:t>fitting</w:t>
      </w:r>
      <w:r w:rsidRPr="00522D22">
        <w:rPr>
          <w:rFonts w:eastAsia="MS Mincho"/>
        </w:rPr>
        <w:t xml:space="preserve"> is suspended immediately before placing in trench.</w:t>
      </w:r>
    </w:p>
    <w:p w14:paraId="5502F4A4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After installing in trench, pull tube ends over joint and overlap.</w:t>
      </w:r>
    </w:p>
    <w:p w14:paraId="5502F4A5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Fasten securely in-place on each side of each joint with joint tape or strapping.</w:t>
      </w:r>
    </w:p>
    <w:p w14:paraId="5502F4A6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  <w:color w:val="000000"/>
        </w:rPr>
      </w:pPr>
      <w:r w:rsidRPr="00522D22">
        <w:rPr>
          <w:rFonts w:eastAsia="MS Mincho"/>
          <w:color w:val="000000"/>
        </w:rPr>
        <w:t>Completely cover fittings and connections with film held snugly in-place with joint tape or strapping.</w:t>
      </w:r>
    </w:p>
    <w:p w14:paraId="5502F4A7" w14:textId="77777777" w:rsidR="002E4FAA" w:rsidRPr="00522D22" w:rsidRDefault="002E4FAA" w:rsidP="0033697B">
      <w:pPr>
        <w:pStyle w:val="Heading3"/>
        <w:ind w:left="864" w:hanging="360"/>
        <w:jc w:val="both"/>
        <w:rPr>
          <w:rFonts w:eastAsia="MS Mincho"/>
        </w:rPr>
      </w:pPr>
      <w:r w:rsidRPr="00522D22">
        <w:rPr>
          <w:rFonts w:eastAsia="MS Mincho"/>
        </w:rPr>
        <w:t>Backfilling Methods:</w:t>
      </w:r>
    </w:p>
    <w:p w14:paraId="5502F4A8" w14:textId="77777777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Comply with the following:</w:t>
      </w:r>
    </w:p>
    <w:p w14:paraId="5502F4A9" w14:textId="77777777" w:rsidR="002E4FAA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Observe specific pipe manufacturer's recommendations regarding backfilling and compaction.</w:t>
      </w:r>
    </w:p>
    <w:p w14:paraId="5502F4AA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>
        <w:rPr>
          <w:rFonts w:eastAsia="MS Mincho"/>
        </w:rPr>
        <w:t>Over excavation shall be filled with #57 stone at the contractor’s expense.</w:t>
      </w:r>
    </w:p>
    <w:p w14:paraId="5502F4AB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Place backfill in lifts not exceeding 8 IN (loose thickness).</w:t>
      </w:r>
    </w:p>
    <w:p w14:paraId="5502F4AC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Hand place, shovel slice, and pneumatically tamp all backfill to a depth of 6-IN above top of pipe.</w:t>
      </w:r>
    </w:p>
    <w:p w14:paraId="5502F4AD" w14:textId="77777777" w:rsidR="00407837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Compact each lift to specified requirements</w:t>
      </w:r>
    </w:p>
    <w:p w14:paraId="5502F4AE" w14:textId="77777777" w:rsidR="002E4FAA" w:rsidRPr="00522D22" w:rsidRDefault="00407837" w:rsidP="0033697B">
      <w:pPr>
        <w:pStyle w:val="Heading5"/>
        <w:ind w:left="1584" w:hanging="360"/>
        <w:jc w:val="both"/>
        <w:rPr>
          <w:rFonts w:eastAsia="MS Mincho"/>
        </w:rPr>
      </w:pPr>
      <w:r>
        <w:rPr>
          <w:rFonts w:eastAsia="MS Mincho"/>
        </w:rPr>
        <w:t>C</w:t>
      </w:r>
      <w:r w:rsidR="008C6085">
        <w:rPr>
          <w:rFonts w:eastAsia="MS Mincho"/>
        </w:rPr>
        <w:t>ompaction testing as defined in the Bid Documents for locations and frequency of testing</w:t>
      </w:r>
      <w:r>
        <w:rPr>
          <w:rFonts w:eastAsia="MS Mincho"/>
        </w:rPr>
        <w:t xml:space="preserve"> to be performed by an independent testing firm</w:t>
      </w:r>
      <w:r w:rsidR="002E4FAA" w:rsidRPr="00522D22">
        <w:rPr>
          <w:rFonts w:eastAsia="MS Mincho"/>
        </w:rPr>
        <w:t>.</w:t>
      </w:r>
    </w:p>
    <w:p w14:paraId="5502F4AF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Avoid displacing joints and appurtenances or causing any horizontal or vertical misalignment, separation, or distortion.</w:t>
      </w:r>
    </w:p>
    <w:p w14:paraId="5502F4B0" w14:textId="77777777" w:rsidR="002E4FAA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Water flushing for consolidation is not permitted.</w:t>
      </w:r>
    </w:p>
    <w:p w14:paraId="5502F4B1" w14:textId="07D5FDBF" w:rsidR="00F67F2B" w:rsidRDefault="00FC3E80" w:rsidP="0033697B">
      <w:pPr>
        <w:pStyle w:val="Heading3"/>
        <w:jc w:val="both"/>
        <w:rPr>
          <w:rFonts w:eastAsia="MS Mincho"/>
        </w:rPr>
      </w:pPr>
      <w:r w:rsidRPr="0033697B">
        <w:lastRenderedPageBreak/>
        <w:t>Tracer Wire</w:t>
      </w:r>
      <w:r w:rsidR="00F67F2B" w:rsidRPr="0033697B">
        <w:t>:</w:t>
      </w:r>
      <w:r w:rsidR="04B84029" w:rsidRPr="0033697B">
        <w:t xml:space="preserve"> </w:t>
      </w:r>
      <w:r w:rsidR="04B84029" w:rsidRPr="0033697B">
        <w:rPr>
          <w:i/>
          <w:iCs/>
        </w:rPr>
        <w:t>{</w:t>
      </w:r>
      <w:r w:rsidR="04B84029" w:rsidRPr="0033697B">
        <w:rPr>
          <w:i/>
          <w:iCs/>
          <w:highlight w:val="yellow"/>
        </w:rPr>
        <w:t>Engineer shall coordinate with HRSD PM and Operations on the specific type of tracer wire they wish to use on each project</w:t>
      </w:r>
      <w:r w:rsidR="437787F5" w:rsidRPr="0033697B">
        <w:rPr>
          <w:i/>
          <w:iCs/>
          <w:highlight w:val="yellow"/>
        </w:rPr>
        <w:t>, and if a combination marking tape/tracer wire is appropriate (such as 3M Path Marking Tape)</w:t>
      </w:r>
      <w:r w:rsidR="3EBB753F" w:rsidRPr="0033697B">
        <w:rPr>
          <w:i/>
          <w:iCs/>
          <w:highlight w:val="yellow"/>
        </w:rPr>
        <w:t>,and adjust the drawings and this specification accordingly</w:t>
      </w:r>
      <w:r w:rsidR="437787F5" w:rsidRPr="0033697B">
        <w:rPr>
          <w:rFonts w:eastAsia="MS Mincho"/>
          <w:i/>
          <w:iCs/>
          <w:highlight w:val="yellow"/>
        </w:rPr>
        <w:t>.}</w:t>
      </w:r>
    </w:p>
    <w:p w14:paraId="5502F4B2" w14:textId="77777777" w:rsidR="00FC3E80" w:rsidRDefault="00FC3E80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Install tracer wire</w:t>
      </w:r>
      <w:r w:rsidR="009C2840">
        <w:rPr>
          <w:rFonts w:eastAsia="MS Mincho"/>
        </w:rPr>
        <w:t xml:space="preserve"> </w:t>
      </w:r>
      <w:r>
        <w:rPr>
          <w:rFonts w:eastAsia="MS Mincho"/>
        </w:rPr>
        <w:t>in accordance with the following:</w:t>
      </w:r>
    </w:p>
    <w:p w14:paraId="5502F4B3" w14:textId="77777777" w:rsidR="00FC3E80" w:rsidRDefault="00FC3E80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Tracer wire shall be installed on all PVC pipe installations.</w:t>
      </w:r>
    </w:p>
    <w:p w14:paraId="5502F4B4" w14:textId="77777777" w:rsidR="00FC3E80" w:rsidRDefault="00FC3E80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Tracer wire shall be attached to the top of the pipe with plastic strapping at a minimum spacing of 10 FT.</w:t>
      </w:r>
    </w:p>
    <w:p w14:paraId="5502F4B5" w14:textId="77777777" w:rsidR="00240CE2" w:rsidRDefault="00240CE2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Tracer wire access boxes shall be installed at a maximum distance of 400 FT apart.</w:t>
      </w:r>
    </w:p>
    <w:p w14:paraId="5502F4B6" w14:textId="77777777" w:rsidR="00C611EB" w:rsidRDefault="00C611EB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Use of air vents or valve boxes as tracer wire access boxes is not permitted.</w:t>
      </w:r>
    </w:p>
    <w:p w14:paraId="5502F4B7" w14:textId="77777777" w:rsidR="00C611EB" w:rsidRDefault="00C611EB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Combination Tracer Wire/Cathodic Test Station box shall be used for the tracer wire access point.</w:t>
      </w:r>
    </w:p>
    <w:p w14:paraId="5502F4B8" w14:textId="77777777" w:rsidR="00C611EB" w:rsidRDefault="00C611EB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There shall be adequate wire in the tracer wire test station box to pull the wire 2 FT outside of the box.</w:t>
      </w:r>
    </w:p>
    <w:p w14:paraId="5502F4B9" w14:textId="77777777" w:rsidR="00F67F2B" w:rsidRDefault="00F67F2B" w:rsidP="0033697B">
      <w:pPr>
        <w:pStyle w:val="Heading3"/>
        <w:ind w:left="864" w:hanging="360"/>
        <w:jc w:val="both"/>
        <w:rPr>
          <w:rFonts w:eastAsia="MS Mincho"/>
        </w:rPr>
      </w:pPr>
      <w:r>
        <w:rPr>
          <w:rFonts w:eastAsia="MS Mincho"/>
        </w:rPr>
        <w:t>Utility Marking Tape:</w:t>
      </w:r>
    </w:p>
    <w:p w14:paraId="5502F4BA" w14:textId="77777777" w:rsidR="00FE7B64" w:rsidRDefault="00FE7B64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Install utility marking tape in accordance with the following:</w:t>
      </w:r>
    </w:p>
    <w:p w14:paraId="5502F4BB" w14:textId="77777777" w:rsidR="00FE7B64" w:rsidRDefault="00FE7B64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Tape shall be placed no less than 6 IN and no greater than 12 IN below the proposed finished grade.</w:t>
      </w:r>
    </w:p>
    <w:p w14:paraId="5502F4BC" w14:textId="77777777" w:rsidR="00FE7B64" w:rsidRPr="004B6D4A" w:rsidRDefault="00FE7B64" w:rsidP="0033697B">
      <w:pPr>
        <w:pStyle w:val="Heading5"/>
        <w:numPr>
          <w:ilvl w:val="0"/>
          <w:numId w:val="0"/>
        </w:numPr>
        <w:ind w:left="1224"/>
        <w:jc w:val="both"/>
        <w:rPr>
          <w:rFonts w:eastAsia="MS Mincho"/>
        </w:rPr>
      </w:pPr>
    </w:p>
    <w:p w14:paraId="5502F4BD" w14:textId="77777777" w:rsidR="00B81D14" w:rsidRDefault="00B81D14" w:rsidP="0033697B">
      <w:pPr>
        <w:pStyle w:val="Heading2"/>
        <w:jc w:val="both"/>
        <w:rPr>
          <w:rFonts w:eastAsia="MS Mincho"/>
        </w:rPr>
      </w:pPr>
      <w:r>
        <w:rPr>
          <w:rFonts w:eastAsia="MS Mincho"/>
        </w:rPr>
        <w:t>connections with existing pipe</w:t>
      </w:r>
    </w:p>
    <w:p w14:paraId="5502F4BE" w14:textId="77777777" w:rsidR="00B81D14" w:rsidRPr="00015DE6" w:rsidRDefault="00B81D14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 xml:space="preserve">Scheduling:  Refer to Section </w:t>
      </w:r>
      <w:r w:rsidR="00A43CE8" w:rsidRPr="00015DE6">
        <w:rPr>
          <w:rFonts w:eastAsia="MS Mincho"/>
          <w:color w:val="000000"/>
        </w:rPr>
        <w:t>“</w:t>
      </w:r>
      <w:r w:rsidRPr="00015DE6">
        <w:rPr>
          <w:rFonts w:eastAsia="MS Mincho"/>
          <w:color w:val="000000"/>
        </w:rPr>
        <w:t>01520</w:t>
      </w:r>
      <w:r w:rsidR="00A43CE8" w:rsidRPr="00015DE6">
        <w:rPr>
          <w:rFonts w:eastAsia="MS Mincho"/>
          <w:color w:val="000000"/>
        </w:rPr>
        <w:t xml:space="preserve"> – Maintenance of Pipe and Pumping Operations”</w:t>
      </w:r>
      <w:r w:rsidRPr="00015DE6">
        <w:rPr>
          <w:rFonts w:eastAsia="MS Mincho"/>
          <w:color w:val="000000"/>
        </w:rPr>
        <w:t>.</w:t>
      </w:r>
    </w:p>
    <w:p w14:paraId="5502F4BF" w14:textId="77777777" w:rsidR="00B81D14" w:rsidRPr="00015DE6" w:rsidRDefault="00B81D14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 xml:space="preserve">Locations of existing piping shown on the </w:t>
      </w:r>
      <w:r w:rsidR="001E6D43" w:rsidRPr="00015DE6">
        <w:rPr>
          <w:rFonts w:eastAsia="MS Mincho"/>
          <w:color w:val="000000"/>
        </w:rPr>
        <w:t xml:space="preserve">Contract </w:t>
      </w:r>
      <w:r w:rsidRPr="00015DE6">
        <w:rPr>
          <w:rFonts w:eastAsia="MS Mincho"/>
          <w:color w:val="000000"/>
        </w:rPr>
        <w:t>Drawings shall be considered approximate.</w:t>
      </w:r>
    </w:p>
    <w:p w14:paraId="5502F4C0" w14:textId="77777777" w:rsidR="00B81D14" w:rsidRPr="00015DE6" w:rsidRDefault="00B81D14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Verify exact location of existing piping prior to laying connection piping which could alter the Work.</w:t>
      </w:r>
    </w:p>
    <w:p w14:paraId="5502F4C1" w14:textId="77777777" w:rsidR="00B81D14" w:rsidRDefault="00B81D14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Re-laying of pipe as a result of an incorrect alignment to an existing pipe shall be corrected.</w:t>
      </w:r>
    </w:p>
    <w:p w14:paraId="5502F4C2" w14:textId="77777777" w:rsidR="00B81D14" w:rsidRPr="00015DE6" w:rsidRDefault="00B81D14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Use suitable and proper fittings to suit conditions encountered.</w:t>
      </w:r>
    </w:p>
    <w:p w14:paraId="5502F4C3" w14:textId="77777777" w:rsidR="00B81D14" w:rsidRPr="00015DE6" w:rsidRDefault="00B81D14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Provide suitable equipment to dewater, drain, and dispose of liquid removed from existing pipe during connection.</w:t>
      </w:r>
    </w:p>
    <w:p w14:paraId="5502F4C4" w14:textId="77777777" w:rsidR="00B81D14" w:rsidRPr="00015DE6" w:rsidRDefault="00B81D14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Where connection</w:t>
      </w:r>
      <w:r w:rsidR="00E436E4" w:rsidRPr="00015DE6">
        <w:rPr>
          <w:rFonts w:eastAsia="MS Mincho"/>
          <w:color w:val="000000"/>
        </w:rPr>
        <w:t>s</w:t>
      </w:r>
      <w:r w:rsidRPr="00015DE6">
        <w:rPr>
          <w:rFonts w:eastAsia="MS Mincho"/>
          <w:color w:val="000000"/>
        </w:rPr>
        <w:t xml:space="preserve"> necessitate employment of past installation methods not currently part of trade practices, utilize special piping components.  </w:t>
      </w:r>
    </w:p>
    <w:p w14:paraId="5502F4C5" w14:textId="77777777" w:rsidR="002E4FAA" w:rsidRPr="00EC2D45" w:rsidRDefault="002E4FAA" w:rsidP="0033697B">
      <w:pPr>
        <w:pStyle w:val="Heading2"/>
        <w:numPr>
          <w:ilvl w:val="1"/>
          <w:numId w:val="44"/>
        </w:numPr>
        <w:jc w:val="both"/>
        <w:rPr>
          <w:rFonts w:eastAsia="MS Mincho"/>
          <w:color w:val="000000"/>
        </w:rPr>
      </w:pPr>
      <w:r w:rsidRPr="00EC2D45">
        <w:rPr>
          <w:rFonts w:eastAsia="MS Mincho"/>
          <w:color w:val="000000"/>
        </w:rPr>
        <w:t>FIELD QUALITY CONTROL</w:t>
      </w:r>
    </w:p>
    <w:p w14:paraId="5502F4C6" w14:textId="77777777" w:rsidR="00407837" w:rsidRPr="00015DE6" w:rsidRDefault="00407837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Backfill Compaction Testing</w:t>
      </w:r>
    </w:p>
    <w:p w14:paraId="5502F4C7" w14:textId="77777777" w:rsidR="00407837" w:rsidRDefault="00407837" w:rsidP="0033697B">
      <w:pPr>
        <w:pStyle w:val="Heading4"/>
        <w:numPr>
          <w:ilvl w:val="3"/>
          <w:numId w:val="45"/>
        </w:numPr>
        <w:jc w:val="both"/>
        <w:rPr>
          <w:rFonts w:eastAsia="MS Mincho"/>
        </w:rPr>
      </w:pPr>
      <w:r>
        <w:rPr>
          <w:rFonts w:eastAsia="MS Mincho"/>
        </w:rPr>
        <w:t>Compaction testing as required and defined in the Bid Documents for locations and frequency to be tested by an independent firm.</w:t>
      </w:r>
    </w:p>
    <w:p w14:paraId="5502F4C8" w14:textId="77777777" w:rsidR="002E4FAA" w:rsidRPr="00015DE6" w:rsidRDefault="002E4FAA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 xml:space="preserve">Testing of </w:t>
      </w:r>
      <w:r w:rsidR="001E6D43" w:rsidRPr="00015DE6">
        <w:rPr>
          <w:rFonts w:eastAsia="MS Mincho"/>
          <w:color w:val="000000"/>
        </w:rPr>
        <w:t xml:space="preserve">PVC Pressure </w:t>
      </w:r>
      <w:r w:rsidRPr="00015DE6">
        <w:rPr>
          <w:rFonts w:eastAsia="MS Mincho"/>
          <w:color w:val="000000"/>
        </w:rPr>
        <w:t>Pipe:</w:t>
      </w:r>
    </w:p>
    <w:p w14:paraId="5502F4C9" w14:textId="77777777" w:rsidR="002E4FAA" w:rsidRDefault="002E4FAA" w:rsidP="0033697B">
      <w:pPr>
        <w:pStyle w:val="Heading4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General Procedures for Hydrostatic Pressure Testing:</w:t>
      </w:r>
    </w:p>
    <w:p w14:paraId="5502F4CA" w14:textId="77777777" w:rsidR="002E4FAA" w:rsidRDefault="002E4FAA" w:rsidP="0033697B">
      <w:pPr>
        <w:pStyle w:val="Heading5"/>
        <w:ind w:left="1584" w:hanging="360"/>
        <w:jc w:val="both"/>
        <w:rPr>
          <w:rFonts w:eastAsia="MS Mincho"/>
        </w:rPr>
      </w:pPr>
      <w:r>
        <w:rPr>
          <w:rFonts w:eastAsia="MS Mincho"/>
        </w:rPr>
        <w:t>Testing shall be in accordance with AWWA C605.</w:t>
      </w:r>
    </w:p>
    <w:p w14:paraId="5502F4CB" w14:textId="77777777" w:rsidR="002E4FAA" w:rsidRPr="007C2658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7C2658">
        <w:rPr>
          <w:rFonts w:eastAsia="MS Mincho"/>
        </w:rPr>
        <w:t>Provide temporary restraints for exposed joints during test.</w:t>
      </w:r>
    </w:p>
    <w:p w14:paraId="5502F4CC" w14:textId="77777777" w:rsidR="002E4FAA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45257E">
        <w:rPr>
          <w:rFonts w:eastAsia="MS Mincho"/>
        </w:rPr>
        <w:t>Test buried piping after backfilling.</w:t>
      </w:r>
    </w:p>
    <w:p w14:paraId="5502F4CD" w14:textId="77777777" w:rsidR="002E4FAA" w:rsidRPr="0045257E" w:rsidRDefault="002E4FAA" w:rsidP="0033697B">
      <w:pPr>
        <w:pStyle w:val="Heading5"/>
        <w:ind w:left="1584" w:hanging="360"/>
        <w:jc w:val="both"/>
        <w:rPr>
          <w:rFonts w:eastAsia="MS Mincho"/>
        </w:rPr>
      </w:pPr>
      <w:r>
        <w:rPr>
          <w:rFonts w:eastAsia="MS Mincho"/>
        </w:rPr>
        <w:t>Ports for testing shall be at 2-IN taps for proposed air vents or in plugs installed for testing.  Under no circumstances shall the contractor tap the proposed force main for testing purposes.</w:t>
      </w:r>
    </w:p>
    <w:p w14:paraId="5502F4CE" w14:textId="77777777" w:rsidR="002E4FAA" w:rsidRPr="00240C2A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240C2A">
        <w:rPr>
          <w:rFonts w:eastAsia="MS Mincho"/>
        </w:rPr>
        <w:t>Test requirements:</w:t>
      </w:r>
    </w:p>
    <w:p w14:paraId="5502F4CF" w14:textId="77777777" w:rsidR="002E4FAA" w:rsidRPr="00240C2A" w:rsidRDefault="002E4FAA" w:rsidP="0033697B">
      <w:pPr>
        <w:pStyle w:val="Heading6"/>
        <w:ind w:left="1944" w:hanging="360"/>
        <w:jc w:val="both"/>
        <w:rPr>
          <w:rFonts w:eastAsia="MS Mincho"/>
        </w:rPr>
      </w:pPr>
      <w:r w:rsidRPr="00240C2A">
        <w:rPr>
          <w:rFonts w:eastAsia="MS Mincho"/>
        </w:rPr>
        <w:t>Test medium:  Water</w:t>
      </w:r>
      <w:r>
        <w:rPr>
          <w:rFonts w:eastAsia="MS Mincho"/>
        </w:rPr>
        <w:t>.</w:t>
      </w:r>
    </w:p>
    <w:p w14:paraId="5502F4D0" w14:textId="77777777" w:rsidR="002E4FAA" w:rsidRPr="00240C2A" w:rsidRDefault="002E4FAA" w:rsidP="0033697B">
      <w:pPr>
        <w:pStyle w:val="Heading6"/>
        <w:ind w:left="1944" w:hanging="360"/>
        <w:jc w:val="both"/>
        <w:rPr>
          <w:rFonts w:eastAsia="MS Mincho"/>
        </w:rPr>
      </w:pPr>
      <w:r w:rsidRPr="00240C2A">
        <w:rPr>
          <w:rFonts w:eastAsia="MS Mincho"/>
        </w:rPr>
        <w:t>Pressure:  100 psi</w:t>
      </w:r>
      <w:r>
        <w:rPr>
          <w:rFonts w:eastAsia="MS Mincho"/>
        </w:rPr>
        <w:t>.</w:t>
      </w:r>
    </w:p>
    <w:p w14:paraId="5502F4D1" w14:textId="77777777" w:rsidR="002E4FAA" w:rsidRPr="00240C2A" w:rsidRDefault="002E4FAA" w:rsidP="0033697B">
      <w:pPr>
        <w:pStyle w:val="Heading6"/>
        <w:ind w:left="1944" w:hanging="360"/>
        <w:jc w:val="both"/>
        <w:rPr>
          <w:rFonts w:eastAsia="MS Mincho"/>
        </w:rPr>
      </w:pPr>
      <w:r w:rsidRPr="00240C2A">
        <w:rPr>
          <w:rFonts w:eastAsia="MS Mincho"/>
        </w:rPr>
        <w:t xml:space="preserve">Duration:  </w:t>
      </w:r>
      <w:r>
        <w:rPr>
          <w:rFonts w:eastAsia="MS Mincho"/>
        </w:rPr>
        <w:t>2</w:t>
      </w:r>
      <w:r w:rsidRPr="00240C2A">
        <w:rPr>
          <w:rFonts w:eastAsia="MS Mincho"/>
        </w:rPr>
        <w:t xml:space="preserve"> hr</w:t>
      </w:r>
      <w:r>
        <w:rPr>
          <w:rFonts w:eastAsia="MS Mincho"/>
        </w:rPr>
        <w:t>s.</w:t>
      </w:r>
    </w:p>
    <w:p w14:paraId="66B26E4B" w14:textId="77777777" w:rsidR="00402D63" w:rsidRPr="0045257E" w:rsidRDefault="00402D63" w:rsidP="0033697B">
      <w:pPr>
        <w:pStyle w:val="Heading5"/>
        <w:ind w:left="1584" w:hanging="360"/>
        <w:jc w:val="both"/>
        <w:rPr>
          <w:rFonts w:eastAsia="MS Mincho"/>
        </w:rPr>
      </w:pPr>
      <w:r w:rsidRPr="0045257E">
        <w:rPr>
          <w:rFonts w:eastAsia="MS Mincho"/>
        </w:rPr>
        <w:t>Perform pressure test using calibrated pressure gages and calibrated volumetric measuring equipment to determine leakage rates.</w:t>
      </w:r>
      <w:r>
        <w:rPr>
          <w:rFonts w:eastAsia="MS Mincho"/>
        </w:rPr>
        <w:t xml:space="preserve"> </w:t>
      </w:r>
      <w:r w:rsidRPr="008E1EC2">
        <w:rPr>
          <w:rFonts w:eastAsia="MS Mincho"/>
          <w:i/>
          <w:highlight w:val="yellow"/>
        </w:rPr>
        <w:t>{Note to Engineer:  coordinate with HRSD Project Manager as to a preference for Owner provided calibrated gauge verses Contractor provided calibrated gauge for specific hydrostatic test}</w:t>
      </w:r>
    </w:p>
    <w:p w14:paraId="663E1793" w14:textId="04EFB34E" w:rsidR="00402D63" w:rsidRDefault="00402D63" w:rsidP="0033697B">
      <w:pPr>
        <w:pStyle w:val="Heading6"/>
        <w:ind w:left="1944" w:hanging="360"/>
        <w:jc w:val="both"/>
        <w:rPr>
          <w:rFonts w:eastAsia="MS Mincho"/>
        </w:rPr>
      </w:pPr>
      <w:r>
        <w:rPr>
          <w:rFonts w:eastAsia="MS Mincho"/>
        </w:rPr>
        <w:lastRenderedPageBreak/>
        <w:t>Contractor shall furnish and use a gauge that has been calibrated within 12 months of the planned use.  Contractor shall provide to Engineer verification certification of stated calibration of the pressure test gauge.</w:t>
      </w:r>
    </w:p>
    <w:p w14:paraId="259DD974" w14:textId="2F5C41D2" w:rsidR="00402D63" w:rsidRPr="0045257E" w:rsidRDefault="00402D63" w:rsidP="0033697B">
      <w:pPr>
        <w:pStyle w:val="Heading6"/>
        <w:ind w:left="1944" w:hanging="360"/>
        <w:jc w:val="both"/>
        <w:rPr>
          <w:rFonts w:eastAsia="MS Mincho"/>
        </w:rPr>
      </w:pPr>
      <w:r w:rsidRPr="0045257E">
        <w:rPr>
          <w:rFonts w:eastAsia="MS Mincho"/>
        </w:rPr>
        <w:t>Select each ga</w:t>
      </w:r>
      <w:r w:rsidR="007F54CA">
        <w:rPr>
          <w:rFonts w:eastAsia="MS Mincho"/>
        </w:rPr>
        <w:t>u</w:t>
      </w:r>
      <w:r w:rsidRPr="0045257E">
        <w:rPr>
          <w:rFonts w:eastAsia="MS Mincho"/>
        </w:rPr>
        <w:t>ge so that the specified test pressure falls within the upper half of the ga</w:t>
      </w:r>
      <w:r>
        <w:rPr>
          <w:rFonts w:eastAsia="MS Mincho"/>
        </w:rPr>
        <w:t>u</w:t>
      </w:r>
      <w:r w:rsidRPr="0045257E">
        <w:rPr>
          <w:rFonts w:eastAsia="MS Mincho"/>
        </w:rPr>
        <w:t>ge's range.</w:t>
      </w:r>
    </w:p>
    <w:p w14:paraId="771B448E" w14:textId="515EF73B" w:rsidR="00402D63" w:rsidRDefault="00402D63" w:rsidP="0033697B">
      <w:pPr>
        <w:pStyle w:val="Heading6"/>
        <w:ind w:left="1944" w:hanging="360"/>
        <w:jc w:val="both"/>
        <w:rPr>
          <w:rFonts w:eastAsia="MS Mincho"/>
        </w:rPr>
      </w:pPr>
      <w:r w:rsidRPr="0045257E">
        <w:rPr>
          <w:rFonts w:eastAsia="MS Mincho"/>
        </w:rPr>
        <w:t xml:space="preserve">Notify the </w:t>
      </w:r>
      <w:r>
        <w:rPr>
          <w:rFonts w:eastAsia="MS Mincho"/>
        </w:rPr>
        <w:t>Owner’s Representative</w:t>
      </w:r>
      <w:r w:rsidRPr="0045257E">
        <w:rPr>
          <w:rFonts w:eastAsia="MS Mincho"/>
        </w:rPr>
        <w:t xml:space="preserve"> a minimum of </w:t>
      </w:r>
      <w:r>
        <w:rPr>
          <w:rFonts w:eastAsia="MS Mincho"/>
        </w:rPr>
        <w:t>2 business</w:t>
      </w:r>
      <w:r w:rsidRPr="0045257E">
        <w:rPr>
          <w:rFonts w:eastAsia="MS Mincho"/>
        </w:rPr>
        <w:t xml:space="preserve"> </w:t>
      </w:r>
      <w:r>
        <w:rPr>
          <w:rFonts w:eastAsia="MS Mincho"/>
        </w:rPr>
        <w:t xml:space="preserve">days </w:t>
      </w:r>
      <w:r w:rsidRPr="0045257E">
        <w:rPr>
          <w:rFonts w:eastAsia="MS Mincho"/>
        </w:rPr>
        <w:t>prior to each test.</w:t>
      </w:r>
    </w:p>
    <w:p w14:paraId="09046131" w14:textId="6C21F9D6" w:rsidR="00402D63" w:rsidRDefault="00402D63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Owner’s Representative shall be present during the test.</w:t>
      </w:r>
    </w:p>
    <w:p w14:paraId="5502F4D6" w14:textId="77777777" w:rsidR="002E4FAA" w:rsidRPr="0045257E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45257E">
        <w:rPr>
          <w:rFonts w:eastAsia="MS Mincho"/>
        </w:rPr>
        <w:t>Completely assemble and test new piping systems prior to connection to existing pipe systems.</w:t>
      </w:r>
    </w:p>
    <w:p w14:paraId="5502F4D7" w14:textId="77777777" w:rsidR="002E4FAA" w:rsidRDefault="002E4FAA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PVC Force Main Test Allowance:  Testing allowance shall be defined as the quantity of water that must be supplied to the pipe section being tested to maintain a pressure within 5 psi of the specified hydrostatic test pressure.  No installation will be accepted if the quantity of makeup water is greater than that determined by the formula:</w:t>
      </w:r>
    </w:p>
    <w:p w14:paraId="5502F4D8" w14:textId="77777777" w:rsidR="006A39F5" w:rsidRDefault="006A39F5" w:rsidP="0033697B">
      <w:pPr>
        <w:pStyle w:val="Heading5"/>
        <w:numPr>
          <w:ilvl w:val="0"/>
          <w:numId w:val="0"/>
        </w:numPr>
        <w:ind w:left="1584"/>
        <w:jc w:val="both"/>
        <w:rPr>
          <w:rFonts w:eastAsia="MS Minch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82"/>
        <w:gridCol w:w="888"/>
      </w:tblGrid>
      <w:tr w:rsidR="002E4FAA" w14:paraId="5502F4DC" w14:textId="77777777" w:rsidTr="00D66788">
        <w:trPr>
          <w:jc w:val="center"/>
        </w:trPr>
        <w:tc>
          <w:tcPr>
            <w:tcW w:w="4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2F4D9" w14:textId="77777777" w:rsidR="002E4FAA" w:rsidRPr="00D23983" w:rsidRDefault="002E4FAA" w:rsidP="0033697B">
            <w:pPr>
              <w:jc w:val="both"/>
              <w:rPr>
                <w:b/>
              </w:rPr>
            </w:pPr>
            <w:r w:rsidRPr="00D23983">
              <w:rPr>
                <w:b/>
              </w:rPr>
              <w:t>Q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502F4DA" w14:textId="77777777" w:rsidR="002E4FAA" w:rsidRPr="00F456E7" w:rsidRDefault="002E4FAA" w:rsidP="0033697B">
            <w:pPr>
              <w:ind w:left="-30"/>
              <w:jc w:val="both"/>
            </w:pPr>
            <w:r w:rsidRPr="00F456E7">
              <w:t>=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02F4DB" w14:textId="77777777" w:rsidR="002E4FAA" w:rsidRPr="00D23983" w:rsidRDefault="002E4FAA" w:rsidP="0033697B">
            <w:pPr>
              <w:jc w:val="both"/>
              <w:rPr>
                <w:b/>
              </w:rPr>
            </w:pPr>
            <w:r w:rsidRPr="00D23983">
              <w:rPr>
                <w:b/>
              </w:rPr>
              <w:t>LD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P</m:t>
                  </m:r>
                </m:e>
              </m:rad>
            </m:oMath>
          </w:p>
        </w:tc>
      </w:tr>
      <w:tr w:rsidR="002E4FAA" w14:paraId="5502F4E0" w14:textId="77777777" w:rsidTr="00D66788">
        <w:trPr>
          <w:jc w:val="center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2F4DD" w14:textId="77777777" w:rsidR="002E4FAA" w:rsidRPr="00D23983" w:rsidRDefault="002E4FAA" w:rsidP="0033697B">
            <w:pPr>
              <w:jc w:val="both"/>
              <w:rPr>
                <w:b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nil"/>
            </w:tcBorders>
          </w:tcPr>
          <w:p w14:paraId="5502F4DE" w14:textId="77777777" w:rsidR="002E4FAA" w:rsidRPr="00D23983" w:rsidRDefault="002E4FAA" w:rsidP="0033697B">
            <w:pPr>
              <w:jc w:val="both"/>
              <w:rPr>
                <w:b/>
              </w:rPr>
            </w:pPr>
          </w:p>
        </w:tc>
        <w:tc>
          <w:tcPr>
            <w:tcW w:w="888" w:type="dxa"/>
            <w:tcBorders>
              <w:left w:val="nil"/>
              <w:bottom w:val="nil"/>
              <w:right w:val="nil"/>
            </w:tcBorders>
          </w:tcPr>
          <w:p w14:paraId="5502F4DF" w14:textId="77777777" w:rsidR="002E4FAA" w:rsidRPr="00D23983" w:rsidRDefault="002E4FAA" w:rsidP="0033697B">
            <w:pPr>
              <w:jc w:val="both"/>
              <w:rPr>
                <w:b/>
              </w:rPr>
            </w:pPr>
            <w:r w:rsidRPr="00D23983">
              <w:rPr>
                <w:b/>
              </w:rPr>
              <w:t>148,000</w:t>
            </w:r>
          </w:p>
        </w:tc>
      </w:tr>
    </w:tbl>
    <w:p w14:paraId="5502F4E1" w14:textId="77777777" w:rsidR="002E4FAA" w:rsidRDefault="002E4FAA" w:rsidP="0033697B">
      <w:pPr>
        <w:pStyle w:val="Heading4"/>
        <w:numPr>
          <w:ilvl w:val="0"/>
          <w:numId w:val="0"/>
        </w:numPr>
        <w:ind w:left="1224"/>
        <w:jc w:val="both"/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  <w:t>Where:</w:t>
      </w:r>
    </w:p>
    <w:p w14:paraId="5502F4E2" w14:textId="77777777" w:rsidR="002E4FAA" w:rsidRDefault="002E4FAA" w:rsidP="0033697B">
      <w:pPr>
        <w:pStyle w:val="Heading4"/>
        <w:numPr>
          <w:ilvl w:val="0"/>
          <w:numId w:val="0"/>
        </w:numPr>
        <w:ind w:left="2160"/>
        <w:jc w:val="both"/>
        <w:rPr>
          <w:rFonts w:eastAsia="MS Mincho"/>
        </w:rPr>
      </w:pPr>
      <w:r>
        <w:rPr>
          <w:rFonts w:eastAsia="MS Mincho"/>
        </w:rPr>
        <w:t>Q = quantity of makeup water (gph)</w:t>
      </w:r>
    </w:p>
    <w:p w14:paraId="5502F4E3" w14:textId="77777777" w:rsidR="002E4FAA" w:rsidRDefault="002E4FAA" w:rsidP="0033697B">
      <w:pPr>
        <w:pStyle w:val="Heading4"/>
        <w:numPr>
          <w:ilvl w:val="0"/>
          <w:numId w:val="0"/>
        </w:numPr>
        <w:ind w:left="2160"/>
        <w:jc w:val="both"/>
        <w:rPr>
          <w:rFonts w:eastAsia="MS Mincho"/>
        </w:rPr>
      </w:pPr>
      <w:r>
        <w:rPr>
          <w:rFonts w:eastAsia="MS Mincho"/>
        </w:rPr>
        <w:t>L = length of pipe section being tested (FT)</w:t>
      </w:r>
    </w:p>
    <w:p w14:paraId="5502F4E4" w14:textId="77777777" w:rsidR="002E4FAA" w:rsidRDefault="002E4FAA" w:rsidP="0033697B">
      <w:pPr>
        <w:pStyle w:val="Heading4"/>
        <w:numPr>
          <w:ilvl w:val="0"/>
          <w:numId w:val="0"/>
        </w:numPr>
        <w:ind w:left="2160"/>
        <w:jc w:val="both"/>
        <w:rPr>
          <w:rFonts w:eastAsia="MS Mincho"/>
        </w:rPr>
      </w:pPr>
      <w:r>
        <w:rPr>
          <w:rFonts w:eastAsia="MS Mincho"/>
        </w:rPr>
        <w:t>D = nominal diameter of the pipe (IN)</w:t>
      </w:r>
    </w:p>
    <w:p w14:paraId="5502F4E5" w14:textId="77777777" w:rsidR="002E4FAA" w:rsidRDefault="002E4FAA" w:rsidP="0033697B">
      <w:pPr>
        <w:pStyle w:val="Heading4"/>
        <w:numPr>
          <w:ilvl w:val="0"/>
          <w:numId w:val="0"/>
        </w:numPr>
        <w:ind w:left="2160"/>
        <w:jc w:val="both"/>
        <w:rPr>
          <w:rFonts w:eastAsia="MS Mincho"/>
        </w:rPr>
      </w:pPr>
      <w:r>
        <w:rPr>
          <w:rFonts w:eastAsia="MS Mincho"/>
        </w:rPr>
        <w:t>P = average test pressure during the hydrostatic test (psig)</w:t>
      </w:r>
    </w:p>
    <w:p w14:paraId="5502F4E6" w14:textId="77777777" w:rsidR="002E4FAA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45257E">
        <w:rPr>
          <w:rFonts w:eastAsia="MS Mincho"/>
        </w:rPr>
        <w:t>The Contractor shall bear the cost of all testing and inspecting, locating and remedying of leaks and any necessary retesting and re-examination.</w:t>
      </w:r>
    </w:p>
    <w:p w14:paraId="5502F4E7" w14:textId="77777777" w:rsidR="002E4FAA" w:rsidRPr="001A310C" w:rsidRDefault="002E4FAA" w:rsidP="0033697B">
      <w:pPr>
        <w:pStyle w:val="Heading5"/>
        <w:ind w:left="1584" w:hanging="360"/>
        <w:jc w:val="both"/>
        <w:rPr>
          <w:rFonts w:eastAsia="MS Mincho"/>
          <w:color w:val="000000"/>
        </w:rPr>
      </w:pPr>
      <w:r w:rsidRPr="001A310C">
        <w:rPr>
          <w:rFonts w:eastAsia="MS Mincho"/>
        </w:rPr>
        <w:t xml:space="preserve">Prepare hydrostatic test report and submit to Engineer in accordance with Section </w:t>
      </w:r>
      <w:r w:rsidR="001E6D43">
        <w:rPr>
          <w:rFonts w:eastAsia="MS Mincho"/>
        </w:rPr>
        <w:t>“</w:t>
      </w:r>
      <w:r w:rsidRPr="001A310C">
        <w:rPr>
          <w:rFonts w:eastAsia="MS Mincho"/>
        </w:rPr>
        <w:t>01340</w:t>
      </w:r>
      <w:r w:rsidR="001E6D43">
        <w:rPr>
          <w:rFonts w:eastAsia="MS Mincho"/>
        </w:rPr>
        <w:t xml:space="preserve"> – Submittals”</w:t>
      </w:r>
      <w:r w:rsidRPr="001A310C">
        <w:rPr>
          <w:rFonts w:eastAsia="MS Mincho"/>
        </w:rPr>
        <w:t>.</w:t>
      </w:r>
    </w:p>
    <w:p w14:paraId="5502F4E8" w14:textId="77777777" w:rsidR="00F61DA9" w:rsidRPr="00015DE6" w:rsidRDefault="0003129F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PVC Gravity Sewer Allowable Leakage Rates:</w:t>
      </w:r>
    </w:p>
    <w:p w14:paraId="5502F4E9" w14:textId="77777777" w:rsidR="00F61DA9" w:rsidRDefault="00F61DA9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Hydrostatic exfiltration and infiltration:</w:t>
      </w:r>
    </w:p>
    <w:p w14:paraId="5502F4EA" w14:textId="77777777" w:rsidR="00F61DA9" w:rsidRDefault="00F61DA9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 xml:space="preserve">Leakage outward or inward shall not exceed 100 </w:t>
      </w:r>
      <w:r w:rsidR="008A43FE">
        <w:rPr>
          <w:rFonts w:eastAsia="MS Mincho"/>
        </w:rPr>
        <w:t xml:space="preserve">gallons per inch </w:t>
      </w:r>
      <w:r>
        <w:rPr>
          <w:rFonts w:eastAsia="MS Mincho"/>
        </w:rPr>
        <w:t>diameter per mile per day (2,400 GPD/MI maximum) at a minimum of 4 FT of head above the crown of the pipe.</w:t>
      </w:r>
    </w:p>
    <w:p w14:paraId="5502F4EB" w14:textId="77777777" w:rsidR="00F61DA9" w:rsidRDefault="00F61DA9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Groundwater level is below the top of pipe:</w:t>
      </w:r>
    </w:p>
    <w:p w14:paraId="5502F4EC" w14:textId="77777777" w:rsidR="00F61DA9" w:rsidRDefault="00F61DA9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 xml:space="preserve">Leakage </w:t>
      </w:r>
      <w:r w:rsidR="008A43FE">
        <w:rPr>
          <w:rFonts w:eastAsia="MS Mincho"/>
        </w:rPr>
        <w:t xml:space="preserve">rate:  200 gallon per inch </w:t>
      </w:r>
      <w:r w:rsidR="001734E6">
        <w:rPr>
          <w:rFonts w:eastAsia="MS Mincho"/>
        </w:rPr>
        <w:t>diameter per mile per day at average head on test section of 3 FT.</w:t>
      </w:r>
    </w:p>
    <w:p w14:paraId="5502F4ED" w14:textId="77777777" w:rsidR="001734E6" w:rsidRDefault="001734E6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Average head is defined from groundwater elevation to average pipe crown.</w:t>
      </w:r>
    </w:p>
    <w:p w14:paraId="5502F4EE" w14:textId="77777777" w:rsidR="001734E6" w:rsidRDefault="001734E6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Acceptable test head leakage rate for heads greater than 3 FT:</w:t>
      </w:r>
    </w:p>
    <w:p w14:paraId="5502F4EF" w14:textId="77777777" w:rsidR="001734E6" w:rsidRDefault="001734E6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 xml:space="preserve">Acceptable </w:t>
      </w:r>
      <w:r w:rsidR="008A43FE">
        <w:rPr>
          <w:rFonts w:eastAsia="MS Mincho"/>
        </w:rPr>
        <w:t xml:space="preserve">leakage rate (gallons per inch </w:t>
      </w:r>
      <w:r>
        <w:rPr>
          <w:rFonts w:eastAsia="MS Mincho"/>
        </w:rPr>
        <w:t xml:space="preserve">diameter per mile per day) = 115 x (actual test head to the </w:t>
      </w:r>
      <w:r w:rsidR="008A43FE">
        <w:rPr>
          <w:rFonts w:eastAsia="MS Mincho"/>
        </w:rPr>
        <w:t>1/2</w:t>
      </w:r>
      <w:r>
        <w:rPr>
          <w:rFonts w:eastAsia="MS Mincho"/>
        </w:rPr>
        <w:t xml:space="preserve"> power).</w:t>
      </w:r>
    </w:p>
    <w:p w14:paraId="5502F4F0" w14:textId="77777777" w:rsidR="001734E6" w:rsidRDefault="001734E6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Groundwater level is above the top of pipe:</w:t>
      </w:r>
    </w:p>
    <w:p w14:paraId="5502F4F1" w14:textId="77777777" w:rsidR="001734E6" w:rsidRDefault="001734E6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 xml:space="preserve">Allowable leakage rate:  200 </w:t>
      </w:r>
      <w:r w:rsidR="008A43FE">
        <w:rPr>
          <w:rFonts w:eastAsia="MS Mincho"/>
        </w:rPr>
        <w:t>gallon per inch</w:t>
      </w:r>
      <w:r>
        <w:rPr>
          <w:rFonts w:eastAsia="MS Mincho"/>
        </w:rPr>
        <w:t xml:space="preserve"> diameter per mile per day when depth of groundwater over top of pipe is 2 to 6 FT.</w:t>
      </w:r>
    </w:p>
    <w:p w14:paraId="5502F4F2" w14:textId="77777777" w:rsidR="001734E6" w:rsidRDefault="001734E6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Leakage rate at heads greater than 6 FT:  Allowable leakage rate (gallons per in</w:t>
      </w:r>
      <w:r w:rsidR="008A43FE">
        <w:rPr>
          <w:rFonts w:eastAsia="MS Mincho"/>
        </w:rPr>
        <w:t>ch diameter per mile per day) = 82 x (actual head to the 1/2 power).</w:t>
      </w:r>
    </w:p>
    <w:p w14:paraId="5502F4F3" w14:textId="77777777" w:rsidR="009C2840" w:rsidRPr="00015DE6" w:rsidRDefault="009C2840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Tracer Wire:</w:t>
      </w:r>
    </w:p>
    <w:p w14:paraId="5502F4F4" w14:textId="77777777" w:rsidR="009C2840" w:rsidRDefault="009C2840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The tracer wire shall be tested for continuity as part of the project acceptance.</w:t>
      </w:r>
    </w:p>
    <w:p w14:paraId="5502F4F5" w14:textId="77777777" w:rsidR="009C2840" w:rsidRPr="00E436E4" w:rsidRDefault="009C2840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Any breaks in the tracer wire shall be excavated and spliced to restore continuity.</w:t>
      </w:r>
    </w:p>
    <w:p w14:paraId="5502F4F6" w14:textId="77777777" w:rsidR="00CD4702" w:rsidRDefault="00CD4702" w:rsidP="00170393">
      <w:pPr>
        <w:pStyle w:val="Title"/>
        <w:rPr>
          <w:rFonts w:eastAsia="MS Mincho"/>
        </w:rPr>
      </w:pPr>
      <w:r>
        <w:rPr>
          <w:rFonts w:eastAsia="MS Mincho"/>
        </w:rPr>
        <w:t>END OF SECTION</w:t>
      </w:r>
    </w:p>
    <w:sectPr w:rsidR="00CD4702" w:rsidSect="006A39F5">
      <w:pgSz w:w="12240" w:h="15840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7CCE" w14:textId="77777777" w:rsidR="00CC6EA7" w:rsidRDefault="00CC6EA7">
      <w:r>
        <w:separator/>
      </w:r>
    </w:p>
  </w:endnote>
  <w:endnote w:type="continuationSeparator" w:id="0">
    <w:p w14:paraId="4B48B981" w14:textId="77777777" w:rsidR="00CC6EA7" w:rsidRDefault="00CC6EA7">
      <w:r>
        <w:continuationSeparator/>
      </w:r>
    </w:p>
  </w:endnote>
  <w:endnote w:type="continuationNotice" w:id="1">
    <w:p w14:paraId="0F245008" w14:textId="77777777" w:rsidR="00CC6EA7" w:rsidRDefault="00CC6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F4FB" w14:textId="77777777" w:rsidR="00500DD3" w:rsidRPr="00372897" w:rsidRDefault="00500DD3" w:rsidP="00C24B4E">
    <w:pPr>
      <w:pStyle w:val="Footer"/>
      <w:rPr>
        <w:i/>
        <w:color w:val="0000FF"/>
        <w:sz w:val="16"/>
        <w:szCs w:val="16"/>
      </w:rPr>
    </w:pPr>
    <w:r w:rsidRPr="00372897">
      <w:rPr>
        <w:i/>
        <w:color w:val="0000FF"/>
        <w:sz w:val="16"/>
        <w:szCs w:val="16"/>
      </w:rPr>
      <w:t>{</w:t>
    </w:r>
    <w:r>
      <w:rPr>
        <w:i/>
        <w:color w:val="0000FF"/>
        <w:sz w:val="16"/>
        <w:szCs w:val="16"/>
      </w:rPr>
      <w:t>Project Name</w:t>
    </w:r>
    <w:r w:rsidRPr="00372897">
      <w:rPr>
        <w:i/>
        <w:color w:val="0000FF"/>
        <w:sz w:val="16"/>
        <w:szCs w:val="16"/>
      </w:rPr>
      <w:t>}</w:t>
    </w:r>
    <w:r w:rsidRPr="00372897">
      <w:rPr>
        <w:sz w:val="16"/>
        <w:szCs w:val="16"/>
      </w:rPr>
      <w:tab/>
    </w:r>
    <w:r>
      <w:rPr>
        <w:sz w:val="16"/>
        <w:szCs w:val="16"/>
      </w:rPr>
      <w:t>Polyvinyl Chloride Pipe</w:t>
    </w:r>
    <w:r w:rsidRPr="00372897">
      <w:rPr>
        <w:sz w:val="16"/>
        <w:szCs w:val="16"/>
      </w:rPr>
      <w:tab/>
    </w:r>
    <w:r w:rsidRPr="00372897">
      <w:rPr>
        <w:i/>
        <w:color w:val="0000FF"/>
        <w:sz w:val="16"/>
        <w:szCs w:val="16"/>
      </w:rPr>
      <w:t>{</w:t>
    </w:r>
    <w:r>
      <w:rPr>
        <w:i/>
        <w:color w:val="0000FF"/>
        <w:sz w:val="16"/>
        <w:szCs w:val="16"/>
      </w:rPr>
      <w:t>Month, Year</w:t>
    </w:r>
    <w:r w:rsidRPr="00372897">
      <w:rPr>
        <w:i/>
        <w:color w:val="0000FF"/>
        <w:sz w:val="16"/>
        <w:szCs w:val="16"/>
      </w:rPr>
      <w:t>}</w:t>
    </w:r>
  </w:p>
  <w:p w14:paraId="5502F4FC" w14:textId="77777777" w:rsidR="00500DD3" w:rsidRPr="00C24B4E" w:rsidRDefault="00500DD3" w:rsidP="00C24B4E">
    <w:pPr>
      <w:pStyle w:val="Footer"/>
    </w:pPr>
    <w:r w:rsidRPr="00372897">
      <w:rPr>
        <w:sz w:val="16"/>
        <w:szCs w:val="16"/>
      </w:rPr>
      <w:tab/>
      <w:t>0</w:t>
    </w:r>
    <w:r>
      <w:rPr>
        <w:sz w:val="16"/>
        <w:szCs w:val="16"/>
      </w:rPr>
      <w:t>2520</w:t>
    </w:r>
    <w:r w:rsidRPr="00372897">
      <w:rPr>
        <w:sz w:val="16"/>
        <w:szCs w:val="16"/>
      </w:rPr>
      <w:t>-</w:t>
    </w:r>
    <w:r w:rsidRPr="00372897">
      <w:rPr>
        <w:rStyle w:val="PageNumber"/>
        <w:sz w:val="16"/>
        <w:szCs w:val="16"/>
      </w:rPr>
      <w:fldChar w:fldCharType="begin"/>
    </w:r>
    <w:r w:rsidRPr="00372897">
      <w:rPr>
        <w:rStyle w:val="PageNumber"/>
        <w:sz w:val="16"/>
        <w:szCs w:val="16"/>
      </w:rPr>
      <w:instrText xml:space="preserve"> PAGE </w:instrText>
    </w:r>
    <w:r w:rsidRPr="00372897">
      <w:rPr>
        <w:rStyle w:val="PageNumber"/>
        <w:sz w:val="16"/>
        <w:szCs w:val="16"/>
      </w:rPr>
      <w:fldChar w:fldCharType="separate"/>
    </w:r>
    <w:r w:rsidR="00C07428">
      <w:rPr>
        <w:rStyle w:val="PageNumber"/>
        <w:noProof/>
        <w:sz w:val="16"/>
        <w:szCs w:val="16"/>
      </w:rPr>
      <w:t>1</w:t>
    </w:r>
    <w:r w:rsidRPr="00372897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B23D" w14:textId="77777777" w:rsidR="00CC6EA7" w:rsidRDefault="00CC6EA7">
      <w:r>
        <w:separator/>
      </w:r>
    </w:p>
  </w:footnote>
  <w:footnote w:type="continuationSeparator" w:id="0">
    <w:p w14:paraId="5A259C84" w14:textId="77777777" w:rsidR="00CC6EA7" w:rsidRDefault="00CC6EA7">
      <w:r>
        <w:continuationSeparator/>
      </w:r>
    </w:p>
  </w:footnote>
  <w:footnote w:type="continuationNotice" w:id="1">
    <w:p w14:paraId="3FA49F24" w14:textId="77777777" w:rsidR="00CC6EA7" w:rsidRDefault="00CC6E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AD86" w14:textId="77777777" w:rsidR="00010BE8" w:rsidRDefault="00010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910"/>
    <w:multiLevelType w:val="multilevel"/>
    <w:tmpl w:val="D90649D8"/>
    <w:lvl w:ilvl="0">
      <w:start w:val="1"/>
      <w:numFmt w:val="upperRoman"/>
      <w:lvlText w:val="%1."/>
      <w:legacy w:legacy="1" w:legacySpace="0" w:legacyIndent="432"/>
      <w:lvlJc w:val="left"/>
      <w:pPr>
        <w:ind w:left="432" w:hanging="432"/>
      </w:pPr>
    </w:lvl>
    <w:lvl w:ilvl="1">
      <w:start w:val="1"/>
      <w:numFmt w:val="upperLetter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lvlText w:val="(%9)"/>
      <w:legacy w:legacy="1" w:legacySpace="0" w:legacyIndent="432"/>
      <w:lvlJc w:val="left"/>
      <w:pPr>
        <w:ind w:left="3888" w:hanging="432"/>
      </w:pPr>
    </w:lvl>
  </w:abstractNum>
  <w:abstractNum w:abstractNumId="1" w15:restartNumberingAfterBreak="0">
    <w:nsid w:val="03172CE8"/>
    <w:multiLevelType w:val="singleLevel"/>
    <w:tmpl w:val="71E017D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854A4C"/>
    <w:multiLevelType w:val="multilevel"/>
    <w:tmpl w:val="2FAC3BA8"/>
    <w:lvl w:ilvl="0">
      <w:start w:val="1"/>
      <w:numFmt w:val="upperRoman"/>
      <w:lvlText w:val="%1."/>
      <w:legacy w:legacy="1" w:legacySpace="0" w:legacyIndent="432"/>
      <w:lvlJc w:val="left"/>
      <w:pPr>
        <w:ind w:left="432" w:hanging="432"/>
      </w:pPr>
    </w:lvl>
    <w:lvl w:ilvl="1">
      <w:start w:val="1"/>
      <w:numFmt w:val="upperLetter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lvlText w:val="(%9)"/>
      <w:legacy w:legacy="1" w:legacySpace="0" w:legacyIndent="432"/>
      <w:lvlJc w:val="left"/>
      <w:pPr>
        <w:ind w:left="3888" w:hanging="432"/>
      </w:pPr>
    </w:lvl>
  </w:abstractNum>
  <w:abstractNum w:abstractNumId="3" w15:restartNumberingAfterBreak="0">
    <w:nsid w:val="0A870FA6"/>
    <w:multiLevelType w:val="singleLevel"/>
    <w:tmpl w:val="3286A84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4" w15:restartNumberingAfterBreak="0">
    <w:nsid w:val="0D0811B4"/>
    <w:multiLevelType w:val="singleLevel"/>
    <w:tmpl w:val="B40266E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5" w15:restartNumberingAfterBreak="0">
    <w:nsid w:val="17623BBE"/>
    <w:multiLevelType w:val="singleLevel"/>
    <w:tmpl w:val="3286A84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6" w15:restartNumberingAfterBreak="0">
    <w:nsid w:val="1A7538C5"/>
    <w:multiLevelType w:val="singleLevel"/>
    <w:tmpl w:val="3286A84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7" w15:restartNumberingAfterBreak="0">
    <w:nsid w:val="217A089E"/>
    <w:multiLevelType w:val="singleLevel"/>
    <w:tmpl w:val="AA26161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8" w15:restartNumberingAfterBreak="0">
    <w:nsid w:val="234125C5"/>
    <w:multiLevelType w:val="singleLevel"/>
    <w:tmpl w:val="3286A84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9" w15:restartNumberingAfterBreak="0">
    <w:nsid w:val="291B2E6A"/>
    <w:multiLevelType w:val="singleLevel"/>
    <w:tmpl w:val="3286A84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10" w15:restartNumberingAfterBreak="0">
    <w:nsid w:val="295E3180"/>
    <w:multiLevelType w:val="multilevel"/>
    <w:tmpl w:val="277E7194"/>
    <w:lvl w:ilvl="0">
      <w:start w:val="1"/>
      <w:numFmt w:val="decimal"/>
      <w:pStyle w:val="Heading1"/>
      <w:lvlText w:val="Part %1 -"/>
      <w:lvlJc w:val="left"/>
      <w:pPr>
        <w:tabs>
          <w:tab w:val="num" w:pos="108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864"/>
        </w:tabs>
        <w:ind w:left="720" w:hanging="216"/>
      </w:pPr>
    </w:lvl>
    <w:lvl w:ilvl="3">
      <w:start w:val="1"/>
      <w:numFmt w:val="decimal"/>
      <w:pStyle w:val="Heading4"/>
      <w:lvlText w:val="%4."/>
      <w:lvlJc w:val="left"/>
      <w:pPr>
        <w:tabs>
          <w:tab w:val="num" w:pos="1224"/>
        </w:tabs>
        <w:ind w:left="1224" w:hanging="36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1584"/>
        </w:tabs>
        <w:ind w:left="1512" w:hanging="288"/>
      </w:pPr>
    </w:lvl>
    <w:lvl w:ilvl="5">
      <w:start w:val="1"/>
      <w:numFmt w:val="decimal"/>
      <w:pStyle w:val="Heading6"/>
      <w:lvlText w:val="%6)"/>
      <w:lvlJc w:val="left"/>
      <w:pPr>
        <w:tabs>
          <w:tab w:val="num" w:pos="1944"/>
        </w:tabs>
        <w:ind w:left="1728" w:hanging="144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2304"/>
        </w:tabs>
        <w:ind w:left="2088" w:hanging="144"/>
      </w:pPr>
    </w:lvl>
    <w:lvl w:ilvl="7">
      <w:start w:val="1"/>
      <w:numFmt w:val="decimal"/>
      <w:pStyle w:val="Heading8"/>
      <w:lvlText w:val="(%8)"/>
      <w:lvlJc w:val="left"/>
      <w:pPr>
        <w:tabs>
          <w:tab w:val="num" w:pos="2664"/>
        </w:tabs>
        <w:ind w:left="2448" w:hanging="144"/>
      </w:pPr>
    </w:lvl>
    <w:lvl w:ilvl="8">
      <w:start w:val="1"/>
      <w:numFmt w:val="lowerLetter"/>
      <w:pStyle w:val="Heading9"/>
      <w:lvlText w:val="(%9)"/>
      <w:lvlJc w:val="left"/>
      <w:pPr>
        <w:tabs>
          <w:tab w:val="num" w:pos="3024"/>
        </w:tabs>
        <w:ind w:left="2808" w:hanging="144"/>
      </w:pPr>
    </w:lvl>
  </w:abstractNum>
  <w:abstractNum w:abstractNumId="11" w15:restartNumberingAfterBreak="0">
    <w:nsid w:val="3130361C"/>
    <w:multiLevelType w:val="multilevel"/>
    <w:tmpl w:val="2FAC3BA8"/>
    <w:lvl w:ilvl="0">
      <w:start w:val="1"/>
      <w:numFmt w:val="upperRoman"/>
      <w:lvlText w:val="%1."/>
      <w:legacy w:legacy="1" w:legacySpace="0" w:legacyIndent="432"/>
      <w:lvlJc w:val="left"/>
      <w:pPr>
        <w:ind w:left="432" w:hanging="432"/>
      </w:pPr>
    </w:lvl>
    <w:lvl w:ilvl="1">
      <w:start w:val="1"/>
      <w:numFmt w:val="upperLetter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lvlText w:val="(%9)"/>
      <w:legacy w:legacy="1" w:legacySpace="0" w:legacyIndent="432"/>
      <w:lvlJc w:val="left"/>
      <w:pPr>
        <w:ind w:left="3888" w:hanging="432"/>
      </w:pPr>
    </w:lvl>
  </w:abstractNum>
  <w:abstractNum w:abstractNumId="12" w15:restartNumberingAfterBreak="0">
    <w:nsid w:val="3B2243AE"/>
    <w:multiLevelType w:val="singleLevel"/>
    <w:tmpl w:val="3286A84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13" w15:restartNumberingAfterBreak="0">
    <w:nsid w:val="3F5444E2"/>
    <w:multiLevelType w:val="singleLevel"/>
    <w:tmpl w:val="3286A84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14" w15:restartNumberingAfterBreak="0">
    <w:nsid w:val="431841AC"/>
    <w:multiLevelType w:val="singleLevel"/>
    <w:tmpl w:val="3286A84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15" w15:restartNumberingAfterBreak="0">
    <w:nsid w:val="46630A54"/>
    <w:multiLevelType w:val="multilevel"/>
    <w:tmpl w:val="D90649D8"/>
    <w:lvl w:ilvl="0">
      <w:start w:val="1"/>
      <w:numFmt w:val="upperRoman"/>
      <w:lvlText w:val="%1."/>
      <w:legacy w:legacy="1" w:legacySpace="0" w:legacyIndent="432"/>
      <w:lvlJc w:val="left"/>
      <w:pPr>
        <w:ind w:left="432" w:hanging="432"/>
      </w:pPr>
    </w:lvl>
    <w:lvl w:ilvl="1">
      <w:start w:val="1"/>
      <w:numFmt w:val="upperLetter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lvlText w:val="(%9)"/>
      <w:legacy w:legacy="1" w:legacySpace="0" w:legacyIndent="432"/>
      <w:lvlJc w:val="left"/>
      <w:pPr>
        <w:ind w:left="3888" w:hanging="432"/>
      </w:pPr>
    </w:lvl>
  </w:abstractNum>
  <w:abstractNum w:abstractNumId="16" w15:restartNumberingAfterBreak="0">
    <w:nsid w:val="484550CD"/>
    <w:multiLevelType w:val="singleLevel"/>
    <w:tmpl w:val="2E944602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17" w15:restartNumberingAfterBreak="0">
    <w:nsid w:val="51C94A43"/>
    <w:multiLevelType w:val="singleLevel"/>
    <w:tmpl w:val="AA26161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18" w15:restartNumberingAfterBreak="0">
    <w:nsid w:val="53BE599C"/>
    <w:multiLevelType w:val="singleLevel"/>
    <w:tmpl w:val="3286A84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19" w15:restartNumberingAfterBreak="0">
    <w:nsid w:val="57C269A8"/>
    <w:multiLevelType w:val="singleLevel"/>
    <w:tmpl w:val="AA26161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20" w15:restartNumberingAfterBreak="0">
    <w:nsid w:val="58F91779"/>
    <w:multiLevelType w:val="multilevel"/>
    <w:tmpl w:val="D90649D8"/>
    <w:lvl w:ilvl="0">
      <w:start w:val="1"/>
      <w:numFmt w:val="upperRoman"/>
      <w:lvlText w:val="%1."/>
      <w:legacy w:legacy="1" w:legacySpace="0" w:legacyIndent="432"/>
      <w:lvlJc w:val="left"/>
      <w:pPr>
        <w:ind w:left="432" w:hanging="432"/>
      </w:pPr>
    </w:lvl>
    <w:lvl w:ilvl="1">
      <w:start w:val="1"/>
      <w:numFmt w:val="upperLetter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lvlText w:val="(%9)"/>
      <w:legacy w:legacy="1" w:legacySpace="0" w:legacyIndent="432"/>
      <w:lvlJc w:val="left"/>
      <w:pPr>
        <w:ind w:left="3888" w:hanging="432"/>
      </w:pPr>
    </w:lvl>
  </w:abstractNum>
  <w:abstractNum w:abstractNumId="21" w15:restartNumberingAfterBreak="0">
    <w:nsid w:val="70280368"/>
    <w:multiLevelType w:val="singleLevel"/>
    <w:tmpl w:val="3286A84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22" w15:restartNumberingAfterBreak="0">
    <w:nsid w:val="74C754F4"/>
    <w:multiLevelType w:val="singleLevel"/>
    <w:tmpl w:val="AA26161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23" w15:restartNumberingAfterBreak="0">
    <w:nsid w:val="75FB6100"/>
    <w:multiLevelType w:val="singleLevel"/>
    <w:tmpl w:val="AA26161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24" w15:restartNumberingAfterBreak="0">
    <w:nsid w:val="78E13091"/>
    <w:multiLevelType w:val="multilevel"/>
    <w:tmpl w:val="2FAC3BA8"/>
    <w:lvl w:ilvl="0">
      <w:start w:val="1"/>
      <w:numFmt w:val="upperRoman"/>
      <w:lvlText w:val="%1."/>
      <w:legacy w:legacy="1" w:legacySpace="0" w:legacyIndent="432"/>
      <w:lvlJc w:val="left"/>
      <w:pPr>
        <w:ind w:left="432" w:hanging="432"/>
      </w:pPr>
    </w:lvl>
    <w:lvl w:ilvl="1">
      <w:start w:val="1"/>
      <w:numFmt w:val="upperLetter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lvlText w:val="(%9)"/>
      <w:legacy w:legacy="1" w:legacySpace="0" w:legacyIndent="432"/>
      <w:lvlJc w:val="left"/>
      <w:pPr>
        <w:ind w:left="3888" w:hanging="432"/>
      </w:pPr>
    </w:lvl>
  </w:abstractNum>
  <w:num w:numId="1" w16cid:durableId="2132631356">
    <w:abstractNumId w:val="10"/>
  </w:num>
  <w:num w:numId="2" w16cid:durableId="1070424663">
    <w:abstractNumId w:val="6"/>
  </w:num>
  <w:num w:numId="3" w16cid:durableId="994381664">
    <w:abstractNumId w:val="8"/>
  </w:num>
  <w:num w:numId="4" w16cid:durableId="1137842726">
    <w:abstractNumId w:val="18"/>
  </w:num>
  <w:num w:numId="5" w16cid:durableId="125587953">
    <w:abstractNumId w:val="14"/>
  </w:num>
  <w:num w:numId="6" w16cid:durableId="2001999467">
    <w:abstractNumId w:val="3"/>
  </w:num>
  <w:num w:numId="7" w16cid:durableId="1526212400">
    <w:abstractNumId w:val="12"/>
  </w:num>
  <w:num w:numId="8" w16cid:durableId="156267674">
    <w:abstractNumId w:val="9"/>
  </w:num>
  <w:num w:numId="9" w16cid:durableId="790437813">
    <w:abstractNumId w:val="5"/>
  </w:num>
  <w:num w:numId="10" w16cid:durableId="1255169745">
    <w:abstractNumId w:val="13"/>
  </w:num>
  <w:num w:numId="11" w16cid:durableId="1324091506">
    <w:abstractNumId w:val="21"/>
  </w:num>
  <w:num w:numId="12" w16cid:durableId="1070034229">
    <w:abstractNumId w:val="16"/>
  </w:num>
  <w:num w:numId="13" w16cid:durableId="1290894791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224" w:hanging="360"/>
        </w:pPr>
      </w:lvl>
    </w:lvlOverride>
  </w:num>
  <w:num w:numId="14" w16cid:durableId="693964261">
    <w:abstractNumId w:val="2"/>
  </w:num>
  <w:num w:numId="15" w16cid:durableId="1544978430">
    <w:abstractNumId w:val="4"/>
  </w:num>
  <w:num w:numId="16" w16cid:durableId="1410881278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224" w:hanging="360"/>
        </w:pPr>
      </w:lvl>
    </w:lvlOverride>
  </w:num>
  <w:num w:numId="17" w16cid:durableId="270819174">
    <w:abstractNumId w:val="11"/>
  </w:num>
  <w:num w:numId="18" w16cid:durableId="1064765693">
    <w:abstractNumId w:val="24"/>
  </w:num>
  <w:num w:numId="19" w16cid:durableId="1616016863">
    <w:abstractNumId w:val="15"/>
  </w:num>
  <w:num w:numId="20" w16cid:durableId="953173334">
    <w:abstractNumId w:val="7"/>
  </w:num>
  <w:num w:numId="21" w16cid:durableId="1529680701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224" w:hanging="360"/>
        </w:pPr>
      </w:lvl>
    </w:lvlOverride>
  </w:num>
  <w:num w:numId="22" w16cid:durableId="1775519746">
    <w:abstractNumId w:val="0"/>
  </w:num>
  <w:num w:numId="23" w16cid:durableId="574819601">
    <w:abstractNumId w:val="20"/>
  </w:num>
  <w:num w:numId="24" w16cid:durableId="102577749">
    <w:abstractNumId w:val="22"/>
  </w:num>
  <w:num w:numId="25" w16cid:durableId="2086612063">
    <w:abstractNumId w:val="19"/>
  </w:num>
  <w:num w:numId="26" w16cid:durableId="1419132505">
    <w:abstractNumId w:val="17"/>
  </w:num>
  <w:num w:numId="27" w16cid:durableId="926038712">
    <w:abstractNumId w:val="23"/>
  </w:num>
  <w:num w:numId="28" w16cid:durableId="39524622">
    <w:abstractNumId w:val="10"/>
  </w:num>
  <w:num w:numId="29" w16cid:durableId="666833739">
    <w:abstractNumId w:val="10"/>
  </w:num>
  <w:num w:numId="30" w16cid:durableId="182211004">
    <w:abstractNumId w:val="10"/>
  </w:num>
  <w:num w:numId="31" w16cid:durableId="2004894164">
    <w:abstractNumId w:val="10"/>
  </w:num>
  <w:num w:numId="32" w16cid:durableId="1050349763">
    <w:abstractNumId w:val="10"/>
  </w:num>
  <w:num w:numId="33" w16cid:durableId="1931813248">
    <w:abstractNumId w:val="10"/>
  </w:num>
  <w:num w:numId="34" w16cid:durableId="400100320">
    <w:abstractNumId w:val="10"/>
  </w:num>
  <w:num w:numId="35" w16cid:durableId="2038770967">
    <w:abstractNumId w:val="1"/>
  </w:num>
  <w:num w:numId="36" w16cid:durableId="1695569062">
    <w:abstractNumId w:val="10"/>
  </w:num>
  <w:num w:numId="37" w16cid:durableId="830219919">
    <w:abstractNumId w:val="10"/>
  </w:num>
  <w:num w:numId="38" w16cid:durableId="375856399">
    <w:abstractNumId w:val="10"/>
  </w:num>
  <w:num w:numId="39" w16cid:durableId="536622882">
    <w:abstractNumId w:val="10"/>
  </w:num>
  <w:num w:numId="40" w16cid:durableId="962615536">
    <w:abstractNumId w:val="10"/>
  </w:num>
  <w:num w:numId="41" w16cid:durableId="247425500">
    <w:abstractNumId w:val="10"/>
  </w:num>
  <w:num w:numId="42" w16cid:durableId="1570072850">
    <w:abstractNumId w:val="10"/>
  </w:num>
  <w:num w:numId="43" w16cid:durableId="192259451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55203552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814319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9542086">
    <w:abstractNumId w:val="10"/>
  </w:num>
  <w:num w:numId="47" w16cid:durableId="707682255">
    <w:abstractNumId w:val="10"/>
  </w:num>
  <w:num w:numId="48" w16cid:durableId="2069112547">
    <w:abstractNumId w:val="10"/>
  </w:num>
  <w:num w:numId="49" w16cid:durableId="958950381">
    <w:abstractNumId w:val="10"/>
  </w:num>
  <w:num w:numId="50" w16cid:durableId="205677357">
    <w:abstractNumId w:val="10"/>
  </w:num>
  <w:num w:numId="51" w16cid:durableId="1407150189">
    <w:abstractNumId w:val="10"/>
  </w:num>
  <w:num w:numId="52" w16cid:durableId="1295060855">
    <w:abstractNumId w:val="10"/>
  </w:num>
  <w:num w:numId="53" w16cid:durableId="50466175">
    <w:abstractNumId w:val="10"/>
  </w:num>
  <w:num w:numId="54" w16cid:durableId="870385065">
    <w:abstractNumId w:val="10"/>
  </w:num>
  <w:num w:numId="55" w16cid:durableId="1905096727">
    <w:abstractNumId w:val="10"/>
  </w:num>
  <w:num w:numId="56" w16cid:durableId="1374427924">
    <w:abstractNumId w:val="10"/>
  </w:num>
  <w:num w:numId="57" w16cid:durableId="1581480553">
    <w:abstractNumId w:val="10"/>
  </w:num>
  <w:num w:numId="58" w16cid:durableId="843399111">
    <w:abstractNumId w:val="10"/>
  </w:num>
  <w:num w:numId="59" w16cid:durableId="1820267490">
    <w:abstractNumId w:val="10"/>
  </w:num>
  <w:num w:numId="60" w16cid:durableId="1494907141">
    <w:abstractNumId w:val="10"/>
  </w:num>
  <w:num w:numId="61" w16cid:durableId="1676030080">
    <w:abstractNumId w:val="10"/>
  </w:num>
  <w:num w:numId="62" w16cid:durableId="360059480">
    <w:abstractNumId w:val="10"/>
  </w:num>
  <w:num w:numId="63" w16cid:durableId="234820567">
    <w:abstractNumId w:val="10"/>
  </w:num>
  <w:num w:numId="64" w16cid:durableId="389231470">
    <w:abstractNumId w:val="10"/>
  </w:num>
  <w:num w:numId="65" w16cid:durableId="788934530">
    <w:abstractNumId w:val="10"/>
  </w:num>
  <w:num w:numId="66" w16cid:durableId="1937665909">
    <w:abstractNumId w:val="10"/>
  </w:num>
  <w:num w:numId="67" w16cid:durableId="883759526">
    <w:abstractNumId w:val="10"/>
  </w:num>
  <w:num w:numId="68" w16cid:durableId="1147093336">
    <w:abstractNumId w:val="10"/>
  </w:num>
  <w:num w:numId="69" w16cid:durableId="937983237">
    <w:abstractNumId w:val="10"/>
  </w:num>
  <w:num w:numId="70" w16cid:durableId="729811553">
    <w:abstractNumId w:val="10"/>
  </w:num>
  <w:num w:numId="71" w16cid:durableId="1249969365">
    <w:abstractNumId w:val="10"/>
  </w:num>
  <w:num w:numId="72" w16cid:durableId="1362053986">
    <w:abstractNumId w:val="10"/>
  </w:num>
  <w:num w:numId="73" w16cid:durableId="198324364">
    <w:abstractNumId w:val="10"/>
  </w:num>
  <w:num w:numId="74" w16cid:durableId="1263218879">
    <w:abstractNumId w:val="10"/>
  </w:num>
  <w:num w:numId="75" w16cid:durableId="404648697">
    <w:abstractNumId w:val="10"/>
  </w:num>
  <w:num w:numId="76" w16cid:durableId="957613526">
    <w:abstractNumId w:val="10"/>
  </w:num>
  <w:num w:numId="77" w16cid:durableId="179659856">
    <w:abstractNumId w:val="10"/>
  </w:num>
  <w:num w:numId="78" w16cid:durableId="1532307529">
    <w:abstractNumId w:val="10"/>
  </w:num>
  <w:num w:numId="79" w16cid:durableId="764040379">
    <w:abstractNumId w:val="1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HDRSpec" w:val="1"/>
  </w:docVars>
  <w:rsids>
    <w:rsidRoot w:val="00D26AB9"/>
    <w:rsid w:val="000057C6"/>
    <w:rsid w:val="0001059D"/>
    <w:rsid w:val="00010BE8"/>
    <w:rsid w:val="00012AC2"/>
    <w:rsid w:val="00015DE6"/>
    <w:rsid w:val="000238EA"/>
    <w:rsid w:val="00027668"/>
    <w:rsid w:val="000300FA"/>
    <w:rsid w:val="0003065F"/>
    <w:rsid w:val="0003129F"/>
    <w:rsid w:val="00031A05"/>
    <w:rsid w:val="000356CB"/>
    <w:rsid w:val="00035B13"/>
    <w:rsid w:val="00036B93"/>
    <w:rsid w:val="000525C5"/>
    <w:rsid w:val="00052CC1"/>
    <w:rsid w:val="000557B7"/>
    <w:rsid w:val="00061237"/>
    <w:rsid w:val="00064339"/>
    <w:rsid w:val="00067E83"/>
    <w:rsid w:val="00071A51"/>
    <w:rsid w:val="0007264E"/>
    <w:rsid w:val="00075934"/>
    <w:rsid w:val="000805E4"/>
    <w:rsid w:val="0008750E"/>
    <w:rsid w:val="0009375C"/>
    <w:rsid w:val="000967C6"/>
    <w:rsid w:val="000A0CCC"/>
    <w:rsid w:val="000B0AEC"/>
    <w:rsid w:val="000B30B5"/>
    <w:rsid w:val="000B52AF"/>
    <w:rsid w:val="000C2FD5"/>
    <w:rsid w:val="000C42C8"/>
    <w:rsid w:val="000C51B8"/>
    <w:rsid w:val="000C62D5"/>
    <w:rsid w:val="000D2090"/>
    <w:rsid w:val="000D27BD"/>
    <w:rsid w:val="000D49DD"/>
    <w:rsid w:val="000E2824"/>
    <w:rsid w:val="000E4517"/>
    <w:rsid w:val="0010295D"/>
    <w:rsid w:val="00104BB0"/>
    <w:rsid w:val="00115213"/>
    <w:rsid w:val="00116406"/>
    <w:rsid w:val="001244E8"/>
    <w:rsid w:val="00136CD9"/>
    <w:rsid w:val="001675DC"/>
    <w:rsid w:val="00170393"/>
    <w:rsid w:val="00171428"/>
    <w:rsid w:val="0017174F"/>
    <w:rsid w:val="001734E6"/>
    <w:rsid w:val="00183C4A"/>
    <w:rsid w:val="0018724F"/>
    <w:rsid w:val="001872BA"/>
    <w:rsid w:val="001A01C4"/>
    <w:rsid w:val="001A3C5F"/>
    <w:rsid w:val="001A4B54"/>
    <w:rsid w:val="001B0192"/>
    <w:rsid w:val="001B53F6"/>
    <w:rsid w:val="001B65C6"/>
    <w:rsid w:val="001C196C"/>
    <w:rsid w:val="001C4E19"/>
    <w:rsid w:val="001D0EA5"/>
    <w:rsid w:val="001D1277"/>
    <w:rsid w:val="001E23EF"/>
    <w:rsid w:val="001E6D43"/>
    <w:rsid w:val="00201733"/>
    <w:rsid w:val="002114A2"/>
    <w:rsid w:val="00212FAF"/>
    <w:rsid w:val="00214D50"/>
    <w:rsid w:val="002163EF"/>
    <w:rsid w:val="00230D9F"/>
    <w:rsid w:val="00234BE6"/>
    <w:rsid w:val="00240CE2"/>
    <w:rsid w:val="0025129D"/>
    <w:rsid w:val="00256535"/>
    <w:rsid w:val="002569FD"/>
    <w:rsid w:val="00256D90"/>
    <w:rsid w:val="00263C0D"/>
    <w:rsid w:val="00266C6C"/>
    <w:rsid w:val="00271D90"/>
    <w:rsid w:val="00273375"/>
    <w:rsid w:val="00275B0B"/>
    <w:rsid w:val="00276426"/>
    <w:rsid w:val="00276F5F"/>
    <w:rsid w:val="00281DD6"/>
    <w:rsid w:val="00283AF5"/>
    <w:rsid w:val="00283FC8"/>
    <w:rsid w:val="00286C43"/>
    <w:rsid w:val="00292A2F"/>
    <w:rsid w:val="00293453"/>
    <w:rsid w:val="00295161"/>
    <w:rsid w:val="0029537A"/>
    <w:rsid w:val="002A1354"/>
    <w:rsid w:val="002A1EDE"/>
    <w:rsid w:val="002A6BF7"/>
    <w:rsid w:val="002B460A"/>
    <w:rsid w:val="002C1696"/>
    <w:rsid w:val="002C3052"/>
    <w:rsid w:val="002C3212"/>
    <w:rsid w:val="002E1BEC"/>
    <w:rsid w:val="002E4FAA"/>
    <w:rsid w:val="002E669B"/>
    <w:rsid w:val="002F308A"/>
    <w:rsid w:val="00304B7A"/>
    <w:rsid w:val="003220A8"/>
    <w:rsid w:val="00322406"/>
    <w:rsid w:val="003316B9"/>
    <w:rsid w:val="003319BA"/>
    <w:rsid w:val="00332266"/>
    <w:rsid w:val="0033697B"/>
    <w:rsid w:val="00341A29"/>
    <w:rsid w:val="00357525"/>
    <w:rsid w:val="003577C2"/>
    <w:rsid w:val="00360B7C"/>
    <w:rsid w:val="003615C9"/>
    <w:rsid w:val="00362973"/>
    <w:rsid w:val="003647C1"/>
    <w:rsid w:val="00367475"/>
    <w:rsid w:val="0036772C"/>
    <w:rsid w:val="00370E4C"/>
    <w:rsid w:val="00381C57"/>
    <w:rsid w:val="0038323A"/>
    <w:rsid w:val="00386160"/>
    <w:rsid w:val="0039003E"/>
    <w:rsid w:val="00393CEE"/>
    <w:rsid w:val="00394066"/>
    <w:rsid w:val="00395AB3"/>
    <w:rsid w:val="003A2705"/>
    <w:rsid w:val="003B0D85"/>
    <w:rsid w:val="003C329F"/>
    <w:rsid w:val="003C3B64"/>
    <w:rsid w:val="003C3EBB"/>
    <w:rsid w:val="003C50EB"/>
    <w:rsid w:val="003D00B9"/>
    <w:rsid w:val="003D07CE"/>
    <w:rsid w:val="003D1E30"/>
    <w:rsid w:val="003D388A"/>
    <w:rsid w:val="003D6EB8"/>
    <w:rsid w:val="003D770D"/>
    <w:rsid w:val="003E0DA9"/>
    <w:rsid w:val="003E55D2"/>
    <w:rsid w:val="003E6735"/>
    <w:rsid w:val="003F0F44"/>
    <w:rsid w:val="003F3311"/>
    <w:rsid w:val="003F4B83"/>
    <w:rsid w:val="00401F6E"/>
    <w:rsid w:val="00402B6E"/>
    <w:rsid w:val="00402D63"/>
    <w:rsid w:val="004034F9"/>
    <w:rsid w:val="00403BD1"/>
    <w:rsid w:val="00403C09"/>
    <w:rsid w:val="00405FB5"/>
    <w:rsid w:val="00407837"/>
    <w:rsid w:val="00411B41"/>
    <w:rsid w:val="00432954"/>
    <w:rsid w:val="004332CE"/>
    <w:rsid w:val="004344B7"/>
    <w:rsid w:val="004354D0"/>
    <w:rsid w:val="004412AD"/>
    <w:rsid w:val="004414AA"/>
    <w:rsid w:val="0045076C"/>
    <w:rsid w:val="00450F30"/>
    <w:rsid w:val="00454F8C"/>
    <w:rsid w:val="00455AF0"/>
    <w:rsid w:val="00461717"/>
    <w:rsid w:val="0046684A"/>
    <w:rsid w:val="00471C69"/>
    <w:rsid w:val="004723E5"/>
    <w:rsid w:val="004857BB"/>
    <w:rsid w:val="004870FC"/>
    <w:rsid w:val="00487672"/>
    <w:rsid w:val="00491368"/>
    <w:rsid w:val="00491671"/>
    <w:rsid w:val="004A1069"/>
    <w:rsid w:val="004A1270"/>
    <w:rsid w:val="004A745A"/>
    <w:rsid w:val="004B6D4A"/>
    <w:rsid w:val="004C20AC"/>
    <w:rsid w:val="004C7FAE"/>
    <w:rsid w:val="004D1534"/>
    <w:rsid w:val="004D534F"/>
    <w:rsid w:val="004E6D34"/>
    <w:rsid w:val="004E6DC4"/>
    <w:rsid w:val="004E743D"/>
    <w:rsid w:val="004F00EC"/>
    <w:rsid w:val="004F470F"/>
    <w:rsid w:val="004F7753"/>
    <w:rsid w:val="00500DD3"/>
    <w:rsid w:val="005058A5"/>
    <w:rsid w:val="005130D7"/>
    <w:rsid w:val="005132E9"/>
    <w:rsid w:val="005147A4"/>
    <w:rsid w:val="00522CFC"/>
    <w:rsid w:val="00522F09"/>
    <w:rsid w:val="00523BB2"/>
    <w:rsid w:val="0052735D"/>
    <w:rsid w:val="00527631"/>
    <w:rsid w:val="00531E79"/>
    <w:rsid w:val="0054030C"/>
    <w:rsid w:val="00547498"/>
    <w:rsid w:val="005479C3"/>
    <w:rsid w:val="00551CF7"/>
    <w:rsid w:val="005617E7"/>
    <w:rsid w:val="005706A2"/>
    <w:rsid w:val="005762F0"/>
    <w:rsid w:val="00597B82"/>
    <w:rsid w:val="005A11AF"/>
    <w:rsid w:val="005B7F21"/>
    <w:rsid w:val="005D31AB"/>
    <w:rsid w:val="005D5845"/>
    <w:rsid w:val="005D6199"/>
    <w:rsid w:val="005D781B"/>
    <w:rsid w:val="005E0CFF"/>
    <w:rsid w:val="005E2E79"/>
    <w:rsid w:val="005E32B2"/>
    <w:rsid w:val="005E5C38"/>
    <w:rsid w:val="005F444B"/>
    <w:rsid w:val="00602204"/>
    <w:rsid w:val="00602539"/>
    <w:rsid w:val="00604368"/>
    <w:rsid w:val="006077DD"/>
    <w:rsid w:val="00610623"/>
    <w:rsid w:val="00611455"/>
    <w:rsid w:val="006135C7"/>
    <w:rsid w:val="006149F1"/>
    <w:rsid w:val="00623DE6"/>
    <w:rsid w:val="00624AAD"/>
    <w:rsid w:val="006300A2"/>
    <w:rsid w:val="006326E0"/>
    <w:rsid w:val="0064068D"/>
    <w:rsid w:val="00642AF6"/>
    <w:rsid w:val="00644235"/>
    <w:rsid w:val="0064492B"/>
    <w:rsid w:val="00644D3D"/>
    <w:rsid w:val="006470B7"/>
    <w:rsid w:val="006562E3"/>
    <w:rsid w:val="00660064"/>
    <w:rsid w:val="00664DA1"/>
    <w:rsid w:val="00666C06"/>
    <w:rsid w:val="0067088A"/>
    <w:rsid w:val="006721F3"/>
    <w:rsid w:val="006726A6"/>
    <w:rsid w:val="00675CC4"/>
    <w:rsid w:val="0068419F"/>
    <w:rsid w:val="0069491A"/>
    <w:rsid w:val="006A39F5"/>
    <w:rsid w:val="006A4032"/>
    <w:rsid w:val="006A6F19"/>
    <w:rsid w:val="006B0DD3"/>
    <w:rsid w:val="006B28F5"/>
    <w:rsid w:val="006B59DE"/>
    <w:rsid w:val="006B789F"/>
    <w:rsid w:val="006C1B1A"/>
    <w:rsid w:val="006C1B75"/>
    <w:rsid w:val="006C40AA"/>
    <w:rsid w:val="006D3390"/>
    <w:rsid w:val="006D5A26"/>
    <w:rsid w:val="006E5DD4"/>
    <w:rsid w:val="006E6126"/>
    <w:rsid w:val="006E7BF3"/>
    <w:rsid w:val="006F0D05"/>
    <w:rsid w:val="006F2007"/>
    <w:rsid w:val="0071066C"/>
    <w:rsid w:val="0071261D"/>
    <w:rsid w:val="007201D3"/>
    <w:rsid w:val="007201EE"/>
    <w:rsid w:val="00721BA8"/>
    <w:rsid w:val="00726588"/>
    <w:rsid w:val="00727704"/>
    <w:rsid w:val="00731E46"/>
    <w:rsid w:val="007415FE"/>
    <w:rsid w:val="00742245"/>
    <w:rsid w:val="007435C5"/>
    <w:rsid w:val="00752431"/>
    <w:rsid w:val="00773ACA"/>
    <w:rsid w:val="0077572A"/>
    <w:rsid w:val="00776A8C"/>
    <w:rsid w:val="00776D21"/>
    <w:rsid w:val="007801A2"/>
    <w:rsid w:val="007812F2"/>
    <w:rsid w:val="00781E3D"/>
    <w:rsid w:val="00782301"/>
    <w:rsid w:val="007848A3"/>
    <w:rsid w:val="0078675A"/>
    <w:rsid w:val="00796490"/>
    <w:rsid w:val="00796C43"/>
    <w:rsid w:val="007B7E0B"/>
    <w:rsid w:val="007C0196"/>
    <w:rsid w:val="007C0CC5"/>
    <w:rsid w:val="007C306A"/>
    <w:rsid w:val="007C4717"/>
    <w:rsid w:val="007C76FF"/>
    <w:rsid w:val="007D42DE"/>
    <w:rsid w:val="007D755C"/>
    <w:rsid w:val="007E0208"/>
    <w:rsid w:val="007F02F1"/>
    <w:rsid w:val="007F2644"/>
    <w:rsid w:val="007F40DD"/>
    <w:rsid w:val="007F4770"/>
    <w:rsid w:val="007F54CA"/>
    <w:rsid w:val="007F7AA1"/>
    <w:rsid w:val="00802541"/>
    <w:rsid w:val="0080365B"/>
    <w:rsid w:val="0080370C"/>
    <w:rsid w:val="00805B63"/>
    <w:rsid w:val="00807E9C"/>
    <w:rsid w:val="00812ACF"/>
    <w:rsid w:val="00812CAE"/>
    <w:rsid w:val="00814108"/>
    <w:rsid w:val="008145DD"/>
    <w:rsid w:val="008166EB"/>
    <w:rsid w:val="0082001A"/>
    <w:rsid w:val="00822B6D"/>
    <w:rsid w:val="00822DAE"/>
    <w:rsid w:val="008253A2"/>
    <w:rsid w:val="00832F84"/>
    <w:rsid w:val="00841AE3"/>
    <w:rsid w:val="00844A53"/>
    <w:rsid w:val="00845E0F"/>
    <w:rsid w:val="00846D45"/>
    <w:rsid w:val="0085486C"/>
    <w:rsid w:val="0085571D"/>
    <w:rsid w:val="0086269B"/>
    <w:rsid w:val="00864A12"/>
    <w:rsid w:val="00870755"/>
    <w:rsid w:val="008745D8"/>
    <w:rsid w:val="00875785"/>
    <w:rsid w:val="0088329B"/>
    <w:rsid w:val="0088370B"/>
    <w:rsid w:val="008A0516"/>
    <w:rsid w:val="008A3AD2"/>
    <w:rsid w:val="008A41B0"/>
    <w:rsid w:val="008A43FE"/>
    <w:rsid w:val="008A49BF"/>
    <w:rsid w:val="008A6CED"/>
    <w:rsid w:val="008C4AFF"/>
    <w:rsid w:val="008C6085"/>
    <w:rsid w:val="008C6151"/>
    <w:rsid w:val="008C61BB"/>
    <w:rsid w:val="008C6A7E"/>
    <w:rsid w:val="008D3297"/>
    <w:rsid w:val="008D52D1"/>
    <w:rsid w:val="008E13F2"/>
    <w:rsid w:val="008E376A"/>
    <w:rsid w:val="008E6ACE"/>
    <w:rsid w:val="008F0350"/>
    <w:rsid w:val="008F3A52"/>
    <w:rsid w:val="008F3C0E"/>
    <w:rsid w:val="008F7930"/>
    <w:rsid w:val="00902C3F"/>
    <w:rsid w:val="009055C3"/>
    <w:rsid w:val="0090777E"/>
    <w:rsid w:val="00915CF9"/>
    <w:rsid w:val="00916B6F"/>
    <w:rsid w:val="0092627E"/>
    <w:rsid w:val="009266ED"/>
    <w:rsid w:val="009275EE"/>
    <w:rsid w:val="00932418"/>
    <w:rsid w:val="00936DA7"/>
    <w:rsid w:val="00940C14"/>
    <w:rsid w:val="009527B3"/>
    <w:rsid w:val="009527DE"/>
    <w:rsid w:val="00962CD6"/>
    <w:rsid w:val="00971DFB"/>
    <w:rsid w:val="0097414D"/>
    <w:rsid w:val="00974ED5"/>
    <w:rsid w:val="00976C2A"/>
    <w:rsid w:val="009777FB"/>
    <w:rsid w:val="0098175E"/>
    <w:rsid w:val="009836AF"/>
    <w:rsid w:val="00984C53"/>
    <w:rsid w:val="00984EC4"/>
    <w:rsid w:val="009913B7"/>
    <w:rsid w:val="00991A97"/>
    <w:rsid w:val="009A0F08"/>
    <w:rsid w:val="009A2AEA"/>
    <w:rsid w:val="009A3CDD"/>
    <w:rsid w:val="009A4C55"/>
    <w:rsid w:val="009A5490"/>
    <w:rsid w:val="009A6DB5"/>
    <w:rsid w:val="009A7D7C"/>
    <w:rsid w:val="009A7FA6"/>
    <w:rsid w:val="009B4501"/>
    <w:rsid w:val="009B4F3F"/>
    <w:rsid w:val="009B50BB"/>
    <w:rsid w:val="009B6078"/>
    <w:rsid w:val="009C2840"/>
    <w:rsid w:val="009C6AA1"/>
    <w:rsid w:val="009D27F3"/>
    <w:rsid w:val="009D32E1"/>
    <w:rsid w:val="009D3CA7"/>
    <w:rsid w:val="009E204C"/>
    <w:rsid w:val="009F0793"/>
    <w:rsid w:val="009F5A09"/>
    <w:rsid w:val="009F5B52"/>
    <w:rsid w:val="009F7F39"/>
    <w:rsid w:val="00A046A3"/>
    <w:rsid w:val="00A061E6"/>
    <w:rsid w:val="00A07547"/>
    <w:rsid w:val="00A13663"/>
    <w:rsid w:val="00A2178C"/>
    <w:rsid w:val="00A21A05"/>
    <w:rsid w:val="00A32A60"/>
    <w:rsid w:val="00A33BB7"/>
    <w:rsid w:val="00A35B75"/>
    <w:rsid w:val="00A42649"/>
    <w:rsid w:val="00A42E53"/>
    <w:rsid w:val="00A43CE8"/>
    <w:rsid w:val="00A66335"/>
    <w:rsid w:val="00A70051"/>
    <w:rsid w:val="00A71D92"/>
    <w:rsid w:val="00A721E9"/>
    <w:rsid w:val="00A733EA"/>
    <w:rsid w:val="00A73445"/>
    <w:rsid w:val="00A82735"/>
    <w:rsid w:val="00A84700"/>
    <w:rsid w:val="00A86A20"/>
    <w:rsid w:val="00A913CA"/>
    <w:rsid w:val="00A958C6"/>
    <w:rsid w:val="00A96742"/>
    <w:rsid w:val="00AA3591"/>
    <w:rsid w:val="00AA6316"/>
    <w:rsid w:val="00AD5A85"/>
    <w:rsid w:val="00AE1FE2"/>
    <w:rsid w:val="00AE4344"/>
    <w:rsid w:val="00AE6FB8"/>
    <w:rsid w:val="00AF1D25"/>
    <w:rsid w:val="00AF2CA6"/>
    <w:rsid w:val="00B04F73"/>
    <w:rsid w:val="00B1480A"/>
    <w:rsid w:val="00B16268"/>
    <w:rsid w:val="00B166CD"/>
    <w:rsid w:val="00B22ACD"/>
    <w:rsid w:val="00B23112"/>
    <w:rsid w:val="00B25266"/>
    <w:rsid w:val="00B25861"/>
    <w:rsid w:val="00B27B64"/>
    <w:rsid w:val="00B302FA"/>
    <w:rsid w:val="00B30506"/>
    <w:rsid w:val="00B3311B"/>
    <w:rsid w:val="00B3349C"/>
    <w:rsid w:val="00B40BB7"/>
    <w:rsid w:val="00B43ED1"/>
    <w:rsid w:val="00B539ED"/>
    <w:rsid w:val="00B6690F"/>
    <w:rsid w:val="00B66B42"/>
    <w:rsid w:val="00B70EAC"/>
    <w:rsid w:val="00B71C15"/>
    <w:rsid w:val="00B74307"/>
    <w:rsid w:val="00B76608"/>
    <w:rsid w:val="00B77D3D"/>
    <w:rsid w:val="00B81D14"/>
    <w:rsid w:val="00B822CB"/>
    <w:rsid w:val="00B84148"/>
    <w:rsid w:val="00B84E56"/>
    <w:rsid w:val="00B86F99"/>
    <w:rsid w:val="00B870CD"/>
    <w:rsid w:val="00B87538"/>
    <w:rsid w:val="00B91AD8"/>
    <w:rsid w:val="00B97A14"/>
    <w:rsid w:val="00BA06EA"/>
    <w:rsid w:val="00BA51F1"/>
    <w:rsid w:val="00BA63BE"/>
    <w:rsid w:val="00BB2003"/>
    <w:rsid w:val="00BC04B7"/>
    <w:rsid w:val="00BC0A5E"/>
    <w:rsid w:val="00BC292A"/>
    <w:rsid w:val="00BD261C"/>
    <w:rsid w:val="00BD2F0F"/>
    <w:rsid w:val="00BD3DBD"/>
    <w:rsid w:val="00BD7975"/>
    <w:rsid w:val="00BE66E2"/>
    <w:rsid w:val="00BE6D62"/>
    <w:rsid w:val="00BF4A72"/>
    <w:rsid w:val="00BF6E82"/>
    <w:rsid w:val="00C0347A"/>
    <w:rsid w:val="00C05527"/>
    <w:rsid w:val="00C07428"/>
    <w:rsid w:val="00C125E9"/>
    <w:rsid w:val="00C127B9"/>
    <w:rsid w:val="00C14277"/>
    <w:rsid w:val="00C20990"/>
    <w:rsid w:val="00C20E32"/>
    <w:rsid w:val="00C24B4E"/>
    <w:rsid w:val="00C319F1"/>
    <w:rsid w:val="00C32B28"/>
    <w:rsid w:val="00C33E9E"/>
    <w:rsid w:val="00C374F4"/>
    <w:rsid w:val="00C43356"/>
    <w:rsid w:val="00C43A72"/>
    <w:rsid w:val="00C43DBC"/>
    <w:rsid w:val="00C4572E"/>
    <w:rsid w:val="00C458BB"/>
    <w:rsid w:val="00C51668"/>
    <w:rsid w:val="00C54897"/>
    <w:rsid w:val="00C55DE9"/>
    <w:rsid w:val="00C611EB"/>
    <w:rsid w:val="00C62A78"/>
    <w:rsid w:val="00C75D8F"/>
    <w:rsid w:val="00C84DEC"/>
    <w:rsid w:val="00C879D2"/>
    <w:rsid w:val="00C93411"/>
    <w:rsid w:val="00C94D14"/>
    <w:rsid w:val="00CA3CB0"/>
    <w:rsid w:val="00CA6023"/>
    <w:rsid w:val="00CA752E"/>
    <w:rsid w:val="00CB5C95"/>
    <w:rsid w:val="00CC01AF"/>
    <w:rsid w:val="00CC1F55"/>
    <w:rsid w:val="00CC6B89"/>
    <w:rsid w:val="00CC6EA7"/>
    <w:rsid w:val="00CC7EC4"/>
    <w:rsid w:val="00CD4702"/>
    <w:rsid w:val="00CD6E83"/>
    <w:rsid w:val="00CD7024"/>
    <w:rsid w:val="00CE3F87"/>
    <w:rsid w:val="00CF0FF2"/>
    <w:rsid w:val="00CF2DDA"/>
    <w:rsid w:val="00D00A31"/>
    <w:rsid w:val="00D02BAD"/>
    <w:rsid w:val="00D042FE"/>
    <w:rsid w:val="00D04A8F"/>
    <w:rsid w:val="00D05420"/>
    <w:rsid w:val="00D074B6"/>
    <w:rsid w:val="00D1189E"/>
    <w:rsid w:val="00D23214"/>
    <w:rsid w:val="00D23983"/>
    <w:rsid w:val="00D25DC1"/>
    <w:rsid w:val="00D26AB9"/>
    <w:rsid w:val="00D26D61"/>
    <w:rsid w:val="00D34C5F"/>
    <w:rsid w:val="00D358FF"/>
    <w:rsid w:val="00D521D3"/>
    <w:rsid w:val="00D53094"/>
    <w:rsid w:val="00D55E96"/>
    <w:rsid w:val="00D569DA"/>
    <w:rsid w:val="00D66788"/>
    <w:rsid w:val="00D674A4"/>
    <w:rsid w:val="00D6791D"/>
    <w:rsid w:val="00D72B39"/>
    <w:rsid w:val="00D74597"/>
    <w:rsid w:val="00D759FD"/>
    <w:rsid w:val="00D7799B"/>
    <w:rsid w:val="00D874E5"/>
    <w:rsid w:val="00D9319E"/>
    <w:rsid w:val="00D94801"/>
    <w:rsid w:val="00DA184C"/>
    <w:rsid w:val="00DA266D"/>
    <w:rsid w:val="00DB035A"/>
    <w:rsid w:val="00DB3186"/>
    <w:rsid w:val="00DB7A05"/>
    <w:rsid w:val="00DB7DB6"/>
    <w:rsid w:val="00DC24EE"/>
    <w:rsid w:val="00DC421D"/>
    <w:rsid w:val="00DD3DF4"/>
    <w:rsid w:val="00DD5B22"/>
    <w:rsid w:val="00DE009E"/>
    <w:rsid w:val="00DF2FF3"/>
    <w:rsid w:val="00E00BE5"/>
    <w:rsid w:val="00E0113A"/>
    <w:rsid w:val="00E015BD"/>
    <w:rsid w:val="00E05428"/>
    <w:rsid w:val="00E05844"/>
    <w:rsid w:val="00E069F0"/>
    <w:rsid w:val="00E16B18"/>
    <w:rsid w:val="00E2360B"/>
    <w:rsid w:val="00E321D1"/>
    <w:rsid w:val="00E33508"/>
    <w:rsid w:val="00E426B6"/>
    <w:rsid w:val="00E42B05"/>
    <w:rsid w:val="00E436E4"/>
    <w:rsid w:val="00E53B3D"/>
    <w:rsid w:val="00E6111D"/>
    <w:rsid w:val="00E63BA5"/>
    <w:rsid w:val="00E652A6"/>
    <w:rsid w:val="00E66937"/>
    <w:rsid w:val="00E73A3D"/>
    <w:rsid w:val="00E8031F"/>
    <w:rsid w:val="00E9096A"/>
    <w:rsid w:val="00E916BB"/>
    <w:rsid w:val="00E92F4A"/>
    <w:rsid w:val="00EA5D4D"/>
    <w:rsid w:val="00EB5500"/>
    <w:rsid w:val="00EB6468"/>
    <w:rsid w:val="00EB79F4"/>
    <w:rsid w:val="00ED176E"/>
    <w:rsid w:val="00ED55A4"/>
    <w:rsid w:val="00EE0C35"/>
    <w:rsid w:val="00EE2CF6"/>
    <w:rsid w:val="00F0064E"/>
    <w:rsid w:val="00F02DDC"/>
    <w:rsid w:val="00F06060"/>
    <w:rsid w:val="00F070DE"/>
    <w:rsid w:val="00F101B8"/>
    <w:rsid w:val="00F2757F"/>
    <w:rsid w:val="00F27A17"/>
    <w:rsid w:val="00F34DD4"/>
    <w:rsid w:val="00F4706D"/>
    <w:rsid w:val="00F51EE3"/>
    <w:rsid w:val="00F53FB1"/>
    <w:rsid w:val="00F60C9A"/>
    <w:rsid w:val="00F61C89"/>
    <w:rsid w:val="00F61DA9"/>
    <w:rsid w:val="00F6234F"/>
    <w:rsid w:val="00F62405"/>
    <w:rsid w:val="00F67F2B"/>
    <w:rsid w:val="00F735F8"/>
    <w:rsid w:val="00F74896"/>
    <w:rsid w:val="00F761A6"/>
    <w:rsid w:val="00F76226"/>
    <w:rsid w:val="00F76F1A"/>
    <w:rsid w:val="00F810A1"/>
    <w:rsid w:val="00F90BEF"/>
    <w:rsid w:val="00F91366"/>
    <w:rsid w:val="00F91C62"/>
    <w:rsid w:val="00F93787"/>
    <w:rsid w:val="00F957D3"/>
    <w:rsid w:val="00FA61E8"/>
    <w:rsid w:val="00FA66ED"/>
    <w:rsid w:val="00FB5288"/>
    <w:rsid w:val="00FB61FA"/>
    <w:rsid w:val="00FB649D"/>
    <w:rsid w:val="00FB759B"/>
    <w:rsid w:val="00FB7DEC"/>
    <w:rsid w:val="00FC3E80"/>
    <w:rsid w:val="00FC676B"/>
    <w:rsid w:val="00FC7B2C"/>
    <w:rsid w:val="00FD114B"/>
    <w:rsid w:val="00FD248B"/>
    <w:rsid w:val="00FD2EEB"/>
    <w:rsid w:val="00FD33B2"/>
    <w:rsid w:val="00FE7B64"/>
    <w:rsid w:val="00FF304F"/>
    <w:rsid w:val="00FF4EC8"/>
    <w:rsid w:val="04B84029"/>
    <w:rsid w:val="22C09A92"/>
    <w:rsid w:val="2D1FC66A"/>
    <w:rsid w:val="37234BEC"/>
    <w:rsid w:val="37C19868"/>
    <w:rsid w:val="3EBB753F"/>
    <w:rsid w:val="437787F5"/>
    <w:rsid w:val="4CF97E66"/>
    <w:rsid w:val="4D5A1716"/>
    <w:rsid w:val="52E32F27"/>
    <w:rsid w:val="568238BA"/>
    <w:rsid w:val="628C523F"/>
    <w:rsid w:val="67A554A8"/>
    <w:rsid w:val="6CCD7363"/>
    <w:rsid w:val="7628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2F3D5"/>
  <w15:docId w15:val="{70759134-EA2E-4B6A-AFD8-748951E7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keepLines/>
    </w:pPr>
  </w:style>
  <w:style w:type="paragraph" w:styleId="Heading1">
    <w:name w:val="heading 1"/>
    <w:basedOn w:val="Normal"/>
    <w:next w:val="Heading2"/>
    <w:qFormat/>
    <w:pPr>
      <w:keepNext/>
      <w:numPr>
        <w:numId w:val="1"/>
      </w:numPr>
      <w:spacing w:before="360" w:after="120"/>
      <w:outlineLvl w:val="0"/>
    </w:pPr>
    <w:rPr>
      <w:rFonts w:ascii="Arial" w:hAnsi="Arial"/>
      <w:b/>
      <w:caps/>
      <w:kern w:val="28"/>
      <w:sz w:val="22"/>
    </w:rPr>
  </w:style>
  <w:style w:type="paragraph" w:styleId="Heading2">
    <w:name w:val="heading 2"/>
    <w:basedOn w:val="Normal"/>
    <w:next w:val="Heading3"/>
    <w:qFormat/>
    <w:pPr>
      <w:numPr>
        <w:ilvl w:val="1"/>
        <w:numId w:val="1"/>
      </w:numPr>
      <w:spacing w:before="120" w:after="60"/>
      <w:outlineLvl w:val="1"/>
    </w:pPr>
    <w:rPr>
      <w:b/>
      <w:caps/>
    </w:rPr>
  </w:style>
  <w:style w:type="paragraph" w:styleId="Heading3">
    <w:name w:val="heading 3"/>
    <w:basedOn w:val="Normal"/>
    <w:link w:val="Heading3Char"/>
    <w:qFormat/>
    <w:pPr>
      <w:numPr>
        <w:ilvl w:val="2"/>
        <w:numId w:val="1"/>
      </w:numPr>
      <w:spacing w:before="120"/>
      <w:outlineLvl w:val="2"/>
    </w:pPr>
  </w:style>
  <w:style w:type="paragraph" w:styleId="Heading4">
    <w:name w:val="heading 4"/>
    <w:basedOn w:val="Normal"/>
    <w:link w:val="Heading4Char"/>
    <w:qFormat/>
    <w:pPr>
      <w:numPr>
        <w:ilvl w:val="3"/>
        <w:numId w:val="1"/>
      </w:numPr>
      <w:outlineLvl w:val="3"/>
    </w:pPr>
  </w:style>
  <w:style w:type="paragraph" w:styleId="Heading5">
    <w:name w:val="heading 5"/>
    <w:aliases w:val="Durham"/>
    <w:basedOn w:val="Normal"/>
    <w:link w:val="Heading5Char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ptionalParagraph">
    <w:name w:val="Optional Paragraph"/>
    <w:basedOn w:val="Normal"/>
    <w:rPr>
      <w:i/>
      <w:vanish/>
      <w:color w:val="0000FF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pecifierNote">
    <w:name w:val="Specifier Note"/>
    <w:basedOn w:val="Normal"/>
    <w:rsid w:val="005D5845"/>
    <w:pPr>
      <w:pBdr>
        <w:top w:val="dashed" w:sz="8" w:space="1" w:color="FF0000"/>
        <w:left w:val="dashed" w:sz="8" w:space="4" w:color="FF0000"/>
        <w:bottom w:val="dashed" w:sz="8" w:space="1" w:color="FF0000"/>
        <w:right w:val="dashed" w:sz="8" w:space="4" w:color="FF0000"/>
      </w:pBdr>
    </w:pPr>
    <w:rPr>
      <w:rFonts w:ascii="Arial" w:hAnsi="Arial"/>
      <w:noProof/>
      <w:vanish/>
      <w:color w:val="FF0000"/>
    </w:r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caps/>
      <w:kern w:val="28"/>
      <w:sz w:val="2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 New" w:hAnsi="Courier New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AddendumCallout">
    <w:name w:val="Addendum Callout"/>
    <w:basedOn w:val="Normal"/>
    <w:pPr>
      <w:spacing w:before="120"/>
    </w:pPr>
  </w:style>
  <w:style w:type="character" w:customStyle="1" w:styleId="Metric">
    <w:name w:val="Metric"/>
    <w:basedOn w:val="DefaultParagraphFont"/>
  </w:style>
  <w:style w:type="character" w:customStyle="1" w:styleId="English">
    <w:name w:val="English"/>
    <w:basedOn w:val="DefaultParagraphFont"/>
  </w:style>
  <w:style w:type="character" w:styleId="LineNumber">
    <w:name w:val="line number"/>
    <w:basedOn w:val="DefaultParagraphFont"/>
  </w:style>
  <w:style w:type="character" w:styleId="Hyperlink">
    <w:name w:val="Hyperlink"/>
    <w:rsid w:val="004E6DC4"/>
    <w:rPr>
      <w:color w:val="0000FF"/>
      <w:u w:val="single"/>
    </w:rPr>
  </w:style>
  <w:style w:type="character" w:styleId="FollowedHyperlink">
    <w:name w:val="FollowedHyperlink"/>
    <w:rsid w:val="004E6DC4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E236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36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3983"/>
    <w:rPr>
      <w:rFonts w:eastAsia="Calibri"/>
      <w:kern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rsid w:val="00C24B4E"/>
  </w:style>
  <w:style w:type="character" w:styleId="PageNumber">
    <w:name w:val="page number"/>
    <w:basedOn w:val="DefaultParagraphFont"/>
    <w:rsid w:val="00C24B4E"/>
  </w:style>
  <w:style w:type="character" w:customStyle="1" w:styleId="Heading4Char">
    <w:name w:val="Heading 4 Char"/>
    <w:basedOn w:val="DefaultParagraphFont"/>
    <w:link w:val="Heading4"/>
    <w:rsid w:val="00B3311B"/>
  </w:style>
  <w:style w:type="paragraph" w:styleId="CommentSubject">
    <w:name w:val="annotation subject"/>
    <w:basedOn w:val="CommentText"/>
    <w:next w:val="CommentText"/>
    <w:link w:val="CommentSubjectChar"/>
    <w:rsid w:val="004D153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D1534"/>
  </w:style>
  <w:style w:type="character" w:customStyle="1" w:styleId="CommentSubjectChar">
    <w:name w:val="Comment Subject Char"/>
    <w:basedOn w:val="CommentTextChar"/>
    <w:link w:val="CommentSubject"/>
    <w:rsid w:val="004D1534"/>
  </w:style>
  <w:style w:type="character" w:customStyle="1" w:styleId="Heading5Char">
    <w:name w:val="Heading 5 Char"/>
    <w:aliases w:val="Durham Char"/>
    <w:link w:val="Heading5"/>
    <w:rsid w:val="00F76F1A"/>
  </w:style>
  <w:style w:type="character" w:customStyle="1" w:styleId="Heading6Char">
    <w:name w:val="Heading 6 Char"/>
    <w:link w:val="Heading6"/>
    <w:rsid w:val="00FE7B64"/>
  </w:style>
  <w:style w:type="character" w:customStyle="1" w:styleId="Heading3Char">
    <w:name w:val="Heading 3 Char"/>
    <w:link w:val="Heading3"/>
    <w:rsid w:val="00407837"/>
  </w:style>
  <w:style w:type="paragraph" w:styleId="Revision">
    <w:name w:val="Revision"/>
    <w:hidden/>
    <w:uiPriority w:val="99"/>
    <w:semiHidden/>
    <w:rsid w:val="008F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7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afd2f90d1823e8310e8c412b4e199407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05b2d9ef8060133cef4fd14a11223994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B596C-A418-4D34-9F6B-82654FF524D0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a12a5bf8-f208-44e9-ae67-dee702cba8cb"/>
    <ds:schemaRef ds:uri="http://purl.org/dc/dcmitype/"/>
    <ds:schemaRef ds:uri="http://schemas.microsoft.com/office/infopath/2007/PartnerControls"/>
    <ds:schemaRef ds:uri="c0dfceaf-16d8-449c-9e10-bbd3df800c27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5854394-4EF7-4AED-ADE7-414B7D38DFB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7FF3188-9B4C-4F9A-805C-D3833FDB7C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B29C45-472A-4AC8-89CA-8831897F3A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ED8311-AECB-4241-BACC-7AB6FCE120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3362</Words>
  <Characters>18022</Characters>
  <Application>Microsoft Office Word</Application>
  <DocSecurity>0</DocSecurity>
  <Lines>391</Lines>
  <Paragraphs>323</Paragraphs>
  <ScaleCrop>false</ScaleCrop>
  <Company>HDR Inc.</Company>
  <LinksUpToDate>false</LinksUpToDate>
  <CharactersWithSpaces>21061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</dc:title>
  <dc:subject>{SPECIFICATION SECTION TITLE}</dc:subject>
  <dc:creator>mwildfan</dc:creator>
  <dc:description>HDR Specs v5.0</dc:description>
  <cp:lastModifiedBy>Anderson, Jasmine</cp:lastModifiedBy>
  <cp:revision>13</cp:revision>
  <cp:lastPrinted>2009-10-29T13:49:00Z</cp:lastPrinted>
  <dcterms:created xsi:type="dcterms:W3CDTF">2018-01-14T19:43:00Z</dcterms:created>
  <dcterms:modified xsi:type="dcterms:W3CDTF">2025-06-23T17:48:00Z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MASTERS</vt:lpwstr>
  </property>
  <property fmtid="{D5CDD505-2E9C-101B-9397-08002B2CF9AE}" pid="3" name="Client">
    <vt:lpwstr>MASTER SPECIFICATION SYSTEM</vt:lpwstr>
  </property>
  <property fmtid="{D5CDD505-2E9C-101B-9397-08002B2CF9AE}" pid="4" name="Date Issued">
    <vt:lpwstr/>
  </property>
  <property fmtid="{D5CDD505-2E9C-101B-9397-08002B2CF9AE}" pid="5" name="Project Number">
    <vt:lpwstr>91097-047-007</vt:lpwstr>
  </property>
  <property fmtid="{D5CDD505-2E9C-101B-9397-08002B2CF9AE}" pid="6" name="Deliverable">
    <vt:lpwstr/>
  </property>
  <property fmtid="{D5CDD505-2E9C-101B-9397-08002B2CF9AE}" pid="7" name="City">
    <vt:lpwstr/>
  </property>
  <property fmtid="{D5CDD505-2E9C-101B-9397-08002B2CF9AE}" pid="8" name="State">
    <vt:lpwstr/>
  </property>
  <property fmtid="{D5CDD505-2E9C-101B-9397-08002B2CF9AE}" pid="9" name="Project Revision Number">
    <vt:lpwstr>0</vt:lpwstr>
  </property>
  <property fmtid="{D5CDD505-2E9C-101B-9397-08002B2CF9AE}" pid="10" name="Units">
    <vt:lpwstr> </vt:lpwstr>
  </property>
  <property fmtid="{D5CDD505-2E9C-101B-9397-08002B2CF9AE}" pid="11" name="Division">
    <vt:lpwstr>00 - Bidding Requirements, Contract Forms, and Conditions of the Contract</vt:lpwstr>
  </property>
  <property fmtid="{D5CDD505-2E9C-101B-9397-08002B2CF9AE}" pid="12" name="Comments">
    <vt:lpwstr/>
  </property>
  <property fmtid="{D5CDD505-2E9C-101B-9397-08002B2CF9AE}" pid="13" name="Revision">
    <vt:lpwstr/>
  </property>
  <property fmtid="{D5CDD505-2E9C-101B-9397-08002B2CF9AE}" pid="14" name="Status">
    <vt:lpwstr>Master</vt:lpwstr>
  </property>
  <property fmtid="{D5CDD505-2E9C-101B-9397-08002B2CF9AE}" pid="15" name="File Status - Vendor Info">
    <vt:lpwstr>0</vt:lpwstr>
  </property>
  <property fmtid="{D5CDD505-2E9C-101B-9397-08002B2CF9AE}" pid="16" name="Practice Group">
    <vt:lpwstr/>
  </property>
  <property fmtid="{D5CDD505-2E9C-101B-9397-08002B2CF9AE}" pid="17" name="Technical Specialist">
    <vt:lpwstr/>
  </property>
  <property fmtid="{D5CDD505-2E9C-101B-9397-08002B2CF9AE}" pid="18" name="File Status - Feedback">
    <vt:lpwstr/>
  </property>
  <property fmtid="{D5CDD505-2E9C-101B-9397-08002B2CF9AE}" pid="19" name="ContentType">
    <vt:lpwstr>Document</vt:lpwstr>
  </property>
  <property fmtid="{D5CDD505-2E9C-101B-9397-08002B2CF9AE}" pid="20" name="ContentTypeId">
    <vt:lpwstr>0x0101009A9515CF1E476E4E94170E281960D724</vt:lpwstr>
  </property>
  <property fmtid="{D5CDD505-2E9C-101B-9397-08002B2CF9AE}" pid="21" name="MediaServiceImageTags">
    <vt:lpwstr/>
  </property>
  <property fmtid="{D5CDD505-2E9C-101B-9397-08002B2CF9AE}" pid="22" name="GrammarlyDocumentId">
    <vt:lpwstr>370552c0-dfbe-4616-beeb-db1ebcec8470</vt:lpwstr>
  </property>
</Properties>
</file>