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99EFB" w14:textId="77777777" w:rsidR="00ED7AAD" w:rsidRPr="00906E61" w:rsidRDefault="0050070C">
      <w:pPr>
        <w:widowControl/>
        <w:jc w:val="center"/>
        <w:rPr>
          <w:rFonts w:ascii="Arial" w:hAnsi="Arial" w:cs="Arial"/>
          <w:b/>
          <w:spacing w:val="-3"/>
          <w:sz w:val="22"/>
          <w:szCs w:val="22"/>
        </w:rPr>
      </w:pPr>
      <w:r w:rsidRPr="00906E61">
        <w:rPr>
          <w:rFonts w:ascii="Arial" w:hAnsi="Arial" w:cs="Arial"/>
          <w:b/>
          <w:spacing w:val="-3"/>
          <w:sz w:val="22"/>
          <w:szCs w:val="22"/>
        </w:rPr>
        <w:t xml:space="preserve">SECTION </w:t>
      </w:r>
      <w:r w:rsidR="004E2452" w:rsidRPr="00906E61">
        <w:rPr>
          <w:rFonts w:ascii="Arial" w:hAnsi="Arial" w:cs="Arial"/>
          <w:b/>
          <w:spacing w:val="-3"/>
          <w:sz w:val="22"/>
          <w:szCs w:val="22"/>
        </w:rPr>
        <w:t>02774</w:t>
      </w:r>
    </w:p>
    <w:p w14:paraId="1CE99EFD" w14:textId="77777777" w:rsidR="00AD20E0" w:rsidRPr="00906E61" w:rsidRDefault="00FD4451">
      <w:pPr>
        <w:widowControl/>
        <w:jc w:val="center"/>
        <w:rPr>
          <w:rFonts w:ascii="Arial" w:hAnsi="Arial" w:cs="Arial"/>
          <w:spacing w:val="-3"/>
          <w:sz w:val="22"/>
          <w:szCs w:val="22"/>
        </w:rPr>
      </w:pPr>
      <w:r w:rsidRPr="00906E61">
        <w:rPr>
          <w:rFonts w:ascii="Arial" w:hAnsi="Arial" w:cs="Arial"/>
          <w:spacing w:val="-3"/>
          <w:sz w:val="22"/>
          <w:szCs w:val="22"/>
        </w:rPr>
        <w:t xml:space="preserve">CONDITION ASSESSMENT </w:t>
      </w:r>
      <w:r w:rsidR="00AD20E0" w:rsidRPr="00906E61">
        <w:rPr>
          <w:rFonts w:ascii="Arial" w:hAnsi="Arial" w:cs="Arial"/>
          <w:spacing w:val="-3"/>
          <w:sz w:val="22"/>
          <w:szCs w:val="22"/>
        </w:rPr>
        <w:t xml:space="preserve">DATA COLLECTION </w:t>
      </w:r>
      <w:r w:rsidRPr="00906E61">
        <w:rPr>
          <w:rFonts w:ascii="Arial" w:hAnsi="Arial" w:cs="Arial"/>
          <w:spacing w:val="-3"/>
          <w:sz w:val="22"/>
          <w:szCs w:val="22"/>
        </w:rPr>
        <w:t xml:space="preserve">FOR </w:t>
      </w:r>
      <w:r w:rsidR="005D6308" w:rsidRPr="00906E61">
        <w:rPr>
          <w:rFonts w:ascii="Arial" w:hAnsi="Arial" w:cs="Arial"/>
          <w:spacing w:val="-3"/>
          <w:sz w:val="22"/>
          <w:szCs w:val="22"/>
        </w:rPr>
        <w:t>PIPELINE</w:t>
      </w:r>
      <w:r w:rsidRPr="00906E61">
        <w:rPr>
          <w:rFonts w:ascii="Arial" w:hAnsi="Arial" w:cs="Arial"/>
          <w:spacing w:val="-3"/>
          <w:sz w:val="22"/>
          <w:szCs w:val="22"/>
        </w:rPr>
        <w:t xml:space="preserve">S </w:t>
      </w:r>
      <w:r w:rsidR="00AD20E0" w:rsidRPr="00906E61">
        <w:rPr>
          <w:rFonts w:ascii="Arial" w:hAnsi="Arial" w:cs="Arial"/>
          <w:spacing w:val="-3"/>
          <w:sz w:val="22"/>
          <w:szCs w:val="22"/>
        </w:rPr>
        <w:t xml:space="preserve">BEING REPAIRED </w:t>
      </w:r>
    </w:p>
    <w:p w14:paraId="1CE99EFE" w14:textId="77777777" w:rsidR="00ED7AAD" w:rsidRDefault="00AD20E0">
      <w:pPr>
        <w:widowControl/>
        <w:jc w:val="center"/>
        <w:rPr>
          <w:spacing w:val="-3"/>
        </w:rPr>
      </w:pPr>
      <w:r w:rsidRPr="00906E61">
        <w:rPr>
          <w:rFonts w:ascii="Arial" w:hAnsi="Arial" w:cs="Arial"/>
          <w:spacing w:val="-3"/>
          <w:sz w:val="22"/>
          <w:szCs w:val="22"/>
        </w:rPr>
        <w:t xml:space="preserve">OR </w:t>
      </w:r>
      <w:r w:rsidR="00FD4451" w:rsidRPr="00906E61">
        <w:rPr>
          <w:rFonts w:ascii="Arial" w:hAnsi="Arial" w:cs="Arial"/>
          <w:spacing w:val="-3"/>
          <w:sz w:val="22"/>
          <w:szCs w:val="22"/>
        </w:rPr>
        <w:t>TO BE</w:t>
      </w:r>
      <w:r w:rsidR="005D6308" w:rsidRPr="00906E61">
        <w:rPr>
          <w:rFonts w:ascii="Arial" w:hAnsi="Arial" w:cs="Arial"/>
          <w:spacing w:val="-3"/>
          <w:sz w:val="22"/>
          <w:szCs w:val="22"/>
        </w:rPr>
        <w:t xml:space="preserve"> ABANDON</w:t>
      </w:r>
      <w:r w:rsidR="00FD4451" w:rsidRPr="00906E61">
        <w:rPr>
          <w:rFonts w:ascii="Arial" w:hAnsi="Arial" w:cs="Arial"/>
          <w:spacing w:val="-3"/>
          <w:sz w:val="22"/>
          <w:szCs w:val="22"/>
        </w:rPr>
        <w:t>ED</w:t>
      </w:r>
    </w:p>
    <w:p w14:paraId="1CE99EFF" w14:textId="77777777" w:rsidR="00ED7AAD" w:rsidRDefault="00ED7AAD">
      <w:pPr>
        <w:widowControl/>
        <w:jc w:val="center"/>
        <w:rPr>
          <w:spacing w:val="-3"/>
        </w:rPr>
      </w:pPr>
    </w:p>
    <w:p w14:paraId="1CE99F00" w14:textId="77777777" w:rsidR="00ED7AAD" w:rsidRDefault="00ED7AAD">
      <w:pPr>
        <w:widowControl/>
        <w:rPr>
          <w:spacing w:val="-3"/>
        </w:rPr>
      </w:pPr>
    </w:p>
    <w:p w14:paraId="1CE99F01" w14:textId="2AD0163D" w:rsidR="00ED7AAD" w:rsidRPr="00465039" w:rsidRDefault="00ED7AAD" w:rsidP="00553204">
      <w:pPr>
        <w:pStyle w:val="CM7"/>
        <w:numPr>
          <w:ilvl w:val="0"/>
          <w:numId w:val="9"/>
        </w:numPr>
        <w:contextualSpacing/>
        <w:jc w:val="both"/>
        <w:rPr>
          <w:rFonts w:ascii="Arial" w:hAnsi="Arial" w:cs="Arial"/>
          <w:b/>
          <w:color w:val="000000"/>
          <w:sz w:val="22"/>
          <w:szCs w:val="22"/>
        </w:rPr>
      </w:pPr>
      <w:r w:rsidRPr="00465039">
        <w:rPr>
          <w:rFonts w:ascii="Arial" w:hAnsi="Arial" w:cs="Arial"/>
          <w:b/>
          <w:color w:val="000000"/>
          <w:sz w:val="22"/>
          <w:szCs w:val="22"/>
        </w:rPr>
        <w:t>GENERAL</w:t>
      </w:r>
    </w:p>
    <w:p w14:paraId="1CE99F02" w14:textId="77777777" w:rsidR="00ED7AAD" w:rsidRDefault="00ED7AAD" w:rsidP="00553204">
      <w:pPr>
        <w:widowControl/>
        <w:jc w:val="both"/>
        <w:rPr>
          <w:spacing w:val="-3"/>
        </w:rPr>
      </w:pPr>
    </w:p>
    <w:p w14:paraId="1CE99F03" w14:textId="2C1A935A" w:rsidR="00ED7AAD" w:rsidRPr="00465039" w:rsidRDefault="00ED7AAD" w:rsidP="00553204">
      <w:pPr>
        <w:pStyle w:val="Heading2"/>
        <w:numPr>
          <w:ilvl w:val="1"/>
          <w:numId w:val="9"/>
        </w:numPr>
        <w:tabs>
          <w:tab w:val="num" w:pos="504"/>
        </w:tabs>
        <w:spacing w:before="0" w:after="0"/>
        <w:ind w:left="504" w:hanging="504"/>
        <w:contextualSpacing/>
        <w:jc w:val="both"/>
        <w:rPr>
          <w:rFonts w:eastAsia="MS Mincho"/>
        </w:rPr>
      </w:pPr>
      <w:r w:rsidRPr="00465039">
        <w:rPr>
          <w:rFonts w:eastAsia="MS Mincho"/>
        </w:rPr>
        <w:t>DESCRIPTION</w:t>
      </w:r>
    </w:p>
    <w:p w14:paraId="1CE99F04" w14:textId="77777777" w:rsidR="00ED7AAD" w:rsidRPr="00906E61" w:rsidRDefault="00ED7AAD" w:rsidP="00553204">
      <w:pPr>
        <w:widowControl/>
        <w:jc w:val="both"/>
        <w:rPr>
          <w:spacing w:val="-3"/>
          <w:sz w:val="20"/>
        </w:rPr>
      </w:pPr>
    </w:p>
    <w:p w14:paraId="1CE99F05" w14:textId="6F40ACA1" w:rsidR="00ED7AAD" w:rsidRPr="00CB6171" w:rsidRDefault="00BA08AE" w:rsidP="00553204">
      <w:pPr>
        <w:pStyle w:val="Heading3"/>
        <w:keepNext w:val="0"/>
        <w:widowControl/>
        <w:numPr>
          <w:ilvl w:val="0"/>
          <w:numId w:val="10"/>
        </w:numPr>
        <w:tabs>
          <w:tab w:val="num" w:pos="810"/>
        </w:tabs>
        <w:spacing w:before="0"/>
        <w:ind w:left="666" w:hanging="216"/>
        <w:contextualSpacing/>
        <w:jc w:val="both"/>
        <w:rPr>
          <w:rFonts w:ascii="Times New Roman" w:eastAsia="MS Mincho" w:hAnsi="Times New Roman" w:cs="Times New Roman"/>
          <w:b w:val="0"/>
          <w:bCs w:val="0"/>
          <w:snapToGrid/>
          <w:color w:val="auto"/>
          <w:sz w:val="20"/>
        </w:rPr>
      </w:pPr>
      <w:r>
        <w:rPr>
          <w:rFonts w:ascii="Times New Roman" w:eastAsia="MS Mincho" w:hAnsi="Times New Roman" w:cs="Times New Roman"/>
          <w:b w:val="0"/>
          <w:bCs w:val="0"/>
          <w:snapToGrid/>
          <w:color w:val="auto"/>
          <w:sz w:val="20"/>
        </w:rPr>
        <w:t>Scope</w:t>
      </w:r>
      <w:r w:rsidR="00ED7AAD" w:rsidRPr="00CB6171">
        <w:rPr>
          <w:rFonts w:ascii="Times New Roman" w:eastAsia="MS Mincho" w:hAnsi="Times New Roman" w:cs="Times New Roman"/>
          <w:b w:val="0"/>
          <w:bCs w:val="0"/>
          <w:snapToGrid/>
          <w:color w:val="auto"/>
          <w:sz w:val="20"/>
        </w:rPr>
        <w:t>:</w:t>
      </w:r>
    </w:p>
    <w:p w14:paraId="1CE99F06" w14:textId="77777777" w:rsidR="00ED7AAD" w:rsidRPr="00906E61" w:rsidRDefault="00ED7AAD" w:rsidP="00553204">
      <w:pPr>
        <w:widowControl/>
        <w:jc w:val="both"/>
        <w:rPr>
          <w:spacing w:val="-3"/>
          <w:sz w:val="20"/>
        </w:rPr>
      </w:pPr>
    </w:p>
    <w:p w14:paraId="1CE99F07" w14:textId="23B98098" w:rsidR="00ED7AAD" w:rsidRPr="00CB6171" w:rsidRDefault="00E26895" w:rsidP="00553204">
      <w:pPr>
        <w:pStyle w:val="Heading4"/>
        <w:numPr>
          <w:ilvl w:val="0"/>
          <w:numId w:val="11"/>
        </w:numPr>
        <w:tabs>
          <w:tab w:val="num" w:pos="1224"/>
        </w:tabs>
        <w:ind w:left="1224"/>
        <w:contextualSpacing/>
        <w:jc w:val="both"/>
        <w:rPr>
          <w:rFonts w:eastAsia="MS Mincho"/>
        </w:rPr>
      </w:pPr>
      <w:r w:rsidRPr="00CB6171">
        <w:rPr>
          <w:rFonts w:eastAsia="MS Mincho"/>
        </w:rPr>
        <w:t xml:space="preserve">Where a pipeline is being repaired or is being prepared for abandonment, HRSD wishes to collect condition assessment data on the pipeline while it is out of service.  </w:t>
      </w:r>
      <w:r w:rsidR="00ED7AAD" w:rsidRPr="00CB6171">
        <w:rPr>
          <w:rFonts w:eastAsia="MS Mincho"/>
        </w:rPr>
        <w:t xml:space="preserve">This section specifies the </w:t>
      </w:r>
      <w:r w:rsidR="005D6308" w:rsidRPr="00CB6171">
        <w:rPr>
          <w:rFonts w:eastAsia="MS Mincho"/>
        </w:rPr>
        <w:t>procedures</w:t>
      </w:r>
      <w:r w:rsidR="00ED7AAD" w:rsidRPr="00CB6171">
        <w:rPr>
          <w:rFonts w:eastAsia="MS Mincho"/>
        </w:rPr>
        <w:t xml:space="preserve"> for </w:t>
      </w:r>
      <w:r w:rsidR="005D6308" w:rsidRPr="00CB6171">
        <w:rPr>
          <w:rFonts w:eastAsia="MS Mincho"/>
        </w:rPr>
        <w:t xml:space="preserve">collecting condition assessment data on pipelines </w:t>
      </w:r>
      <w:r w:rsidR="00AD20E0" w:rsidRPr="00CB6171">
        <w:rPr>
          <w:rFonts w:eastAsia="MS Mincho"/>
        </w:rPr>
        <w:t xml:space="preserve">being repaired or </w:t>
      </w:r>
      <w:proofErr w:type="gramStart"/>
      <w:r w:rsidR="00AD20E0" w:rsidRPr="00CB6171">
        <w:rPr>
          <w:rFonts w:eastAsia="MS Mincho"/>
        </w:rPr>
        <w:t xml:space="preserve">to be </w:t>
      </w:r>
      <w:r w:rsidR="005D6308" w:rsidRPr="00CB6171">
        <w:rPr>
          <w:rFonts w:eastAsia="MS Mincho"/>
        </w:rPr>
        <w:t>abandon</w:t>
      </w:r>
      <w:r w:rsidR="00AD20E0" w:rsidRPr="00CB6171">
        <w:rPr>
          <w:rFonts w:eastAsia="MS Mincho"/>
        </w:rPr>
        <w:t>ed</w:t>
      </w:r>
      <w:proofErr w:type="gramEnd"/>
      <w:r w:rsidR="00AD20E0" w:rsidRPr="00CB6171">
        <w:rPr>
          <w:rFonts w:eastAsia="MS Mincho"/>
        </w:rPr>
        <w:t>.</w:t>
      </w:r>
      <w:r w:rsidR="005D6308" w:rsidRPr="00CB6171">
        <w:rPr>
          <w:rFonts w:eastAsia="MS Mincho"/>
        </w:rPr>
        <w:t xml:space="preserve">  This section pertains to both pressure mains and</w:t>
      </w:r>
      <w:r w:rsidR="00ED7AAD" w:rsidRPr="00CB6171">
        <w:rPr>
          <w:rFonts w:eastAsia="MS Mincho"/>
        </w:rPr>
        <w:t xml:space="preserve"> </w:t>
      </w:r>
      <w:r w:rsidR="001656E5" w:rsidRPr="00CB6171">
        <w:rPr>
          <w:rFonts w:eastAsia="MS Mincho"/>
        </w:rPr>
        <w:t xml:space="preserve">gravity </w:t>
      </w:r>
      <w:r w:rsidR="00AD20E0" w:rsidRPr="00CB6171">
        <w:rPr>
          <w:rFonts w:eastAsia="MS Mincho"/>
        </w:rPr>
        <w:t>sewer mains</w:t>
      </w:r>
      <w:r w:rsidR="00FD4451" w:rsidRPr="00CB6171">
        <w:rPr>
          <w:rFonts w:eastAsia="MS Mincho"/>
        </w:rPr>
        <w:t>.</w:t>
      </w:r>
      <w:r w:rsidR="00721E5C" w:rsidRPr="00CB6171">
        <w:rPr>
          <w:rFonts w:eastAsia="MS Mincho"/>
        </w:rPr>
        <w:t xml:space="preserve">  This section does not cover the work involved in the </w:t>
      </w:r>
      <w:r w:rsidR="00AD20E0" w:rsidRPr="00CB6171">
        <w:rPr>
          <w:rFonts w:eastAsia="MS Mincho"/>
        </w:rPr>
        <w:t xml:space="preserve">repair work </w:t>
      </w:r>
      <w:r w:rsidR="00D62C50" w:rsidRPr="00CB6171">
        <w:rPr>
          <w:rFonts w:eastAsia="MS Mincho"/>
        </w:rPr>
        <w:t xml:space="preserve">or </w:t>
      </w:r>
      <w:r w:rsidR="004D53D1" w:rsidRPr="00CB6171">
        <w:rPr>
          <w:rFonts w:eastAsia="MS Mincho"/>
        </w:rPr>
        <w:t xml:space="preserve">in </w:t>
      </w:r>
      <w:r w:rsidR="00D62C50" w:rsidRPr="00CB6171">
        <w:rPr>
          <w:rFonts w:eastAsia="MS Mincho"/>
        </w:rPr>
        <w:t xml:space="preserve">the </w:t>
      </w:r>
      <w:r w:rsidR="00721E5C" w:rsidRPr="00CB6171">
        <w:rPr>
          <w:rFonts w:eastAsia="MS Mincho"/>
        </w:rPr>
        <w:t>actual abandonment of the pipeline.</w:t>
      </w:r>
      <w:r w:rsidR="00D62C50" w:rsidRPr="00CB6171">
        <w:rPr>
          <w:rFonts w:eastAsia="MS Mincho"/>
        </w:rPr>
        <w:t xml:space="preserve">  </w:t>
      </w:r>
    </w:p>
    <w:p w14:paraId="1CE99F08" w14:textId="77777777" w:rsidR="002B780A" w:rsidRPr="00906E61" w:rsidRDefault="002B780A" w:rsidP="00553204">
      <w:pPr>
        <w:widowControl/>
        <w:ind w:left="1440" w:hanging="1440"/>
        <w:jc w:val="both"/>
        <w:rPr>
          <w:spacing w:val="-3"/>
          <w:sz w:val="20"/>
        </w:rPr>
      </w:pPr>
    </w:p>
    <w:p w14:paraId="1CE99F09" w14:textId="283ECEA0" w:rsidR="00ED7AAD" w:rsidRPr="00BA08AE" w:rsidRDefault="00BA08AE" w:rsidP="00553204">
      <w:pPr>
        <w:pStyle w:val="Heading3"/>
        <w:keepNext w:val="0"/>
        <w:widowControl/>
        <w:numPr>
          <w:ilvl w:val="0"/>
          <w:numId w:val="1"/>
        </w:numPr>
        <w:tabs>
          <w:tab w:val="clear" w:pos="1440"/>
          <w:tab w:val="num" w:pos="810"/>
        </w:tabs>
        <w:spacing w:before="0"/>
        <w:ind w:left="666" w:hanging="216"/>
        <w:contextualSpacing/>
        <w:jc w:val="both"/>
        <w:rPr>
          <w:rFonts w:ascii="Times New Roman" w:eastAsia="MS Mincho" w:hAnsi="Times New Roman" w:cs="Times New Roman"/>
          <w:b w:val="0"/>
          <w:bCs w:val="0"/>
          <w:snapToGrid/>
          <w:color w:val="auto"/>
          <w:sz w:val="20"/>
        </w:rPr>
      </w:pPr>
      <w:r>
        <w:rPr>
          <w:rFonts w:ascii="Times New Roman" w:eastAsia="MS Mincho" w:hAnsi="Times New Roman" w:cs="Times New Roman"/>
          <w:b w:val="0"/>
          <w:bCs w:val="0"/>
          <w:snapToGrid/>
          <w:color w:val="auto"/>
          <w:sz w:val="20"/>
        </w:rPr>
        <w:t>Requirements</w:t>
      </w:r>
      <w:r w:rsidR="00ED7AAD" w:rsidRPr="00BA08AE">
        <w:rPr>
          <w:rFonts w:ascii="Times New Roman" w:eastAsia="MS Mincho" w:hAnsi="Times New Roman" w:cs="Times New Roman"/>
          <w:b w:val="0"/>
          <w:bCs w:val="0"/>
          <w:snapToGrid/>
          <w:color w:val="auto"/>
          <w:sz w:val="20"/>
        </w:rPr>
        <w:t>:</w:t>
      </w:r>
    </w:p>
    <w:p w14:paraId="1CE99F0A" w14:textId="77777777" w:rsidR="00ED7AAD" w:rsidRPr="00906E61" w:rsidRDefault="00ED7AAD" w:rsidP="00553204">
      <w:pPr>
        <w:pStyle w:val="EndnoteText"/>
        <w:widowControl/>
        <w:jc w:val="both"/>
        <w:rPr>
          <w:spacing w:val="-3"/>
          <w:sz w:val="20"/>
        </w:rPr>
      </w:pPr>
    </w:p>
    <w:p w14:paraId="1CE99F0D" w14:textId="582D714B" w:rsidR="00ED7AAD" w:rsidRDefault="00721E5C" w:rsidP="00553204">
      <w:pPr>
        <w:pStyle w:val="Heading4"/>
        <w:numPr>
          <w:ilvl w:val="0"/>
          <w:numId w:val="12"/>
        </w:numPr>
        <w:tabs>
          <w:tab w:val="num" w:pos="1224"/>
        </w:tabs>
        <w:ind w:left="1224"/>
        <w:contextualSpacing/>
        <w:jc w:val="both"/>
        <w:rPr>
          <w:rFonts w:eastAsia="MS Mincho"/>
        </w:rPr>
      </w:pPr>
      <w:r w:rsidRPr="37293B4C">
        <w:rPr>
          <w:rFonts w:eastAsia="MS Mincho"/>
        </w:rPr>
        <w:t xml:space="preserve">The condition assessment data </w:t>
      </w:r>
      <w:r w:rsidR="004D53D1" w:rsidRPr="37293B4C">
        <w:rPr>
          <w:rFonts w:eastAsia="MS Mincho"/>
        </w:rPr>
        <w:t>may</w:t>
      </w:r>
      <w:r w:rsidRPr="37293B4C">
        <w:rPr>
          <w:rFonts w:eastAsia="MS Mincho"/>
        </w:rPr>
        <w:t xml:space="preserve"> be taken from all types of </w:t>
      </w:r>
      <w:r w:rsidR="75C38465" w:rsidRPr="37293B4C">
        <w:rPr>
          <w:rFonts w:eastAsia="MS Mincho"/>
        </w:rPr>
        <w:t>pipes</w:t>
      </w:r>
      <w:r w:rsidRPr="37293B4C">
        <w:rPr>
          <w:rFonts w:eastAsia="MS Mincho"/>
        </w:rPr>
        <w:t xml:space="preserve"> including ductile iron pipe, cast iron pipe, asbestos cement pipe, reinforced concrete pipe, prestressed concrete cylinder pipe and possibly </w:t>
      </w:r>
      <w:r w:rsidR="7A1F1FA7" w:rsidRPr="37293B4C">
        <w:rPr>
          <w:rFonts w:eastAsia="MS Mincho"/>
        </w:rPr>
        <w:t>high-density</w:t>
      </w:r>
      <w:r w:rsidRPr="37293B4C">
        <w:rPr>
          <w:rFonts w:eastAsia="MS Mincho"/>
        </w:rPr>
        <w:t xml:space="preserve"> polyethylene pipe </w:t>
      </w:r>
      <w:r w:rsidR="004D53D1" w:rsidRPr="37293B4C">
        <w:rPr>
          <w:rFonts w:eastAsia="MS Mincho"/>
        </w:rPr>
        <w:t>or</w:t>
      </w:r>
      <w:r w:rsidRPr="37293B4C">
        <w:rPr>
          <w:rFonts w:eastAsia="MS Mincho"/>
        </w:rPr>
        <w:t xml:space="preserve"> polyvinyl chloride pipe. </w:t>
      </w:r>
    </w:p>
    <w:p w14:paraId="2CE5BB15" w14:textId="6C0F8AE8" w:rsidR="00BA08AE" w:rsidRPr="00BA08AE" w:rsidRDefault="00BA08AE" w:rsidP="00553204">
      <w:pPr>
        <w:pStyle w:val="Heading4"/>
        <w:numPr>
          <w:ilvl w:val="0"/>
          <w:numId w:val="12"/>
        </w:numPr>
        <w:tabs>
          <w:tab w:val="num" w:pos="1224"/>
        </w:tabs>
        <w:ind w:left="1224"/>
        <w:contextualSpacing/>
        <w:jc w:val="both"/>
        <w:rPr>
          <w:rFonts w:eastAsia="MS Mincho"/>
        </w:rPr>
      </w:pPr>
      <w:r w:rsidRPr="00906E61">
        <w:rPr>
          <w:spacing w:val="-3"/>
        </w:rPr>
        <w:t>The condition data shall be formatted to fit HRSD data management requirements and provided to HRSD for review prior to the commencement of the abandonment procedures or repairs.</w:t>
      </w:r>
    </w:p>
    <w:p w14:paraId="1CE99F0F" w14:textId="6ED13C9F" w:rsidR="008F0C05" w:rsidRPr="00906E61" w:rsidRDefault="00ED7AAD" w:rsidP="00553204">
      <w:pPr>
        <w:widowControl/>
        <w:ind w:left="1440" w:hanging="1440"/>
        <w:jc w:val="both"/>
        <w:rPr>
          <w:spacing w:val="-3"/>
          <w:sz w:val="20"/>
        </w:rPr>
      </w:pPr>
      <w:r w:rsidRPr="00906E61">
        <w:rPr>
          <w:spacing w:val="-3"/>
          <w:sz w:val="20"/>
        </w:rPr>
        <w:tab/>
      </w:r>
      <w:r w:rsidR="00721E5C" w:rsidRPr="00906E61">
        <w:rPr>
          <w:spacing w:val="-3"/>
          <w:sz w:val="20"/>
        </w:rPr>
        <w:t xml:space="preserve"> </w:t>
      </w:r>
    </w:p>
    <w:p w14:paraId="1CE99F10" w14:textId="77777777" w:rsidR="00AB2709" w:rsidRPr="00906E61" w:rsidRDefault="00AB2709" w:rsidP="00553204">
      <w:pPr>
        <w:widowControl/>
        <w:jc w:val="both"/>
        <w:rPr>
          <w:rFonts w:ascii="Arial" w:hAnsi="Arial" w:cs="Arial"/>
          <w:b/>
          <w:spacing w:val="-3"/>
          <w:sz w:val="22"/>
          <w:szCs w:val="22"/>
        </w:rPr>
      </w:pPr>
    </w:p>
    <w:p w14:paraId="1CE99F11" w14:textId="77C5F0CE" w:rsidR="00ED7AAD" w:rsidRPr="00D47324" w:rsidRDefault="00ED7AAD" w:rsidP="00553204">
      <w:pPr>
        <w:pStyle w:val="CM7"/>
        <w:numPr>
          <w:ilvl w:val="0"/>
          <w:numId w:val="9"/>
        </w:numPr>
        <w:contextualSpacing/>
        <w:jc w:val="both"/>
        <w:rPr>
          <w:rFonts w:ascii="Arial" w:hAnsi="Arial" w:cs="Arial"/>
          <w:b/>
          <w:color w:val="000000"/>
          <w:sz w:val="22"/>
          <w:szCs w:val="22"/>
        </w:rPr>
      </w:pPr>
      <w:r w:rsidRPr="00D47324">
        <w:rPr>
          <w:rFonts w:ascii="Arial" w:hAnsi="Arial" w:cs="Arial"/>
          <w:b/>
          <w:color w:val="000000"/>
          <w:sz w:val="22"/>
          <w:szCs w:val="22"/>
        </w:rPr>
        <w:t>MATERIALS</w:t>
      </w:r>
    </w:p>
    <w:p w14:paraId="1CE99F12" w14:textId="77777777" w:rsidR="00ED7AAD" w:rsidRPr="00906E61" w:rsidRDefault="00ED7AAD" w:rsidP="00553204">
      <w:pPr>
        <w:widowControl/>
        <w:jc w:val="both"/>
        <w:rPr>
          <w:spacing w:val="-3"/>
          <w:sz w:val="20"/>
        </w:rPr>
      </w:pPr>
    </w:p>
    <w:p w14:paraId="1CE99F13" w14:textId="61B21D25" w:rsidR="00ED7AAD" w:rsidRPr="00D47324" w:rsidRDefault="00ED7AAD" w:rsidP="00553204">
      <w:pPr>
        <w:pStyle w:val="Heading2"/>
        <w:numPr>
          <w:ilvl w:val="1"/>
          <w:numId w:val="9"/>
        </w:numPr>
        <w:tabs>
          <w:tab w:val="num" w:pos="504"/>
        </w:tabs>
        <w:spacing w:before="0" w:after="0"/>
        <w:ind w:left="504" w:hanging="504"/>
        <w:contextualSpacing/>
        <w:jc w:val="both"/>
        <w:rPr>
          <w:rFonts w:eastAsia="MS Mincho"/>
        </w:rPr>
      </w:pPr>
      <w:r w:rsidRPr="00D47324">
        <w:rPr>
          <w:rFonts w:eastAsia="MS Mincho"/>
        </w:rPr>
        <w:t>EQUIPMENT</w:t>
      </w:r>
    </w:p>
    <w:p w14:paraId="1CE99F14" w14:textId="77777777" w:rsidR="00ED7AAD" w:rsidRPr="00906E61" w:rsidRDefault="00ED7AAD" w:rsidP="00553204">
      <w:pPr>
        <w:widowControl/>
        <w:jc w:val="both"/>
        <w:rPr>
          <w:spacing w:val="-3"/>
          <w:sz w:val="20"/>
        </w:rPr>
      </w:pPr>
    </w:p>
    <w:p w14:paraId="1CE99F15" w14:textId="2362A011" w:rsidR="00ED7AAD" w:rsidRDefault="00ED7AAD" w:rsidP="00553204">
      <w:pPr>
        <w:pStyle w:val="Heading3"/>
        <w:keepNext w:val="0"/>
        <w:widowControl/>
        <w:numPr>
          <w:ilvl w:val="0"/>
          <w:numId w:val="13"/>
        </w:numPr>
        <w:tabs>
          <w:tab w:val="num" w:pos="810"/>
        </w:tabs>
        <w:spacing w:before="0"/>
        <w:ind w:left="666" w:hanging="216"/>
        <w:contextualSpacing/>
        <w:jc w:val="both"/>
        <w:rPr>
          <w:rFonts w:ascii="Times New Roman" w:eastAsia="MS Mincho" w:hAnsi="Times New Roman" w:cs="Times New Roman"/>
          <w:b w:val="0"/>
          <w:bCs w:val="0"/>
          <w:snapToGrid/>
          <w:color w:val="auto"/>
          <w:sz w:val="20"/>
        </w:rPr>
      </w:pPr>
      <w:r w:rsidRPr="00F91B88">
        <w:rPr>
          <w:rFonts w:ascii="Times New Roman" w:eastAsia="MS Mincho" w:hAnsi="Times New Roman" w:cs="Times New Roman"/>
          <w:b w:val="0"/>
          <w:bCs w:val="0"/>
          <w:snapToGrid/>
          <w:color w:val="auto"/>
          <w:sz w:val="20"/>
        </w:rPr>
        <w:t>G</w:t>
      </w:r>
      <w:r w:rsidR="00CE52C0" w:rsidRPr="00F91B88">
        <w:rPr>
          <w:rFonts w:ascii="Times New Roman" w:eastAsia="MS Mincho" w:hAnsi="Times New Roman" w:cs="Times New Roman"/>
          <w:b w:val="0"/>
          <w:bCs w:val="0"/>
          <w:snapToGrid/>
          <w:color w:val="auto"/>
          <w:sz w:val="20"/>
        </w:rPr>
        <w:t>eneral</w:t>
      </w:r>
      <w:r w:rsidRPr="00F91B88">
        <w:rPr>
          <w:rFonts w:ascii="Times New Roman" w:eastAsia="MS Mincho" w:hAnsi="Times New Roman" w:cs="Times New Roman"/>
          <w:b w:val="0"/>
          <w:bCs w:val="0"/>
          <w:snapToGrid/>
          <w:color w:val="auto"/>
          <w:sz w:val="20"/>
        </w:rPr>
        <w:t>:</w:t>
      </w:r>
    </w:p>
    <w:p w14:paraId="67222141" w14:textId="77777777" w:rsidR="00091510" w:rsidRPr="00091510" w:rsidRDefault="00091510" w:rsidP="00553204">
      <w:pPr>
        <w:jc w:val="both"/>
      </w:pPr>
    </w:p>
    <w:p w14:paraId="1CE99F17" w14:textId="5169C9B3" w:rsidR="00ED7AAD" w:rsidRPr="00F91B88" w:rsidRDefault="00ED7AAD" w:rsidP="00553204">
      <w:pPr>
        <w:pStyle w:val="Heading4"/>
        <w:numPr>
          <w:ilvl w:val="0"/>
          <w:numId w:val="18"/>
        </w:numPr>
        <w:tabs>
          <w:tab w:val="num" w:pos="1224"/>
        </w:tabs>
        <w:ind w:left="1224"/>
        <w:contextualSpacing/>
        <w:jc w:val="both"/>
        <w:rPr>
          <w:rFonts w:eastAsia="MS Mincho"/>
        </w:rPr>
      </w:pPr>
      <w:r w:rsidRPr="00F91B88">
        <w:rPr>
          <w:rFonts w:eastAsia="MS Mincho"/>
        </w:rPr>
        <w:t>All equipment specified in this section shall be in good working condition and manufactured or fabricated to withstand the severity of the work covered under this section.</w:t>
      </w:r>
    </w:p>
    <w:p w14:paraId="1CE99F18" w14:textId="77777777" w:rsidR="00451A42" w:rsidRPr="00906E61" w:rsidRDefault="00451A42" w:rsidP="00553204">
      <w:pPr>
        <w:widowControl/>
        <w:jc w:val="both"/>
        <w:rPr>
          <w:spacing w:val="-3"/>
          <w:sz w:val="20"/>
        </w:rPr>
      </w:pPr>
    </w:p>
    <w:p w14:paraId="1CE99F19" w14:textId="1B707917" w:rsidR="00ED7AAD" w:rsidRPr="00091510" w:rsidRDefault="00721E5C" w:rsidP="00553204">
      <w:pPr>
        <w:pStyle w:val="Heading3"/>
        <w:keepNext w:val="0"/>
        <w:widowControl/>
        <w:numPr>
          <w:ilvl w:val="0"/>
          <w:numId w:val="13"/>
        </w:numPr>
        <w:tabs>
          <w:tab w:val="num" w:pos="810"/>
        </w:tabs>
        <w:spacing w:before="0"/>
        <w:ind w:left="666" w:hanging="216"/>
        <w:contextualSpacing/>
        <w:jc w:val="both"/>
        <w:rPr>
          <w:rFonts w:ascii="Times New Roman" w:eastAsia="MS Mincho" w:hAnsi="Times New Roman" w:cs="Times New Roman"/>
          <w:b w:val="0"/>
          <w:bCs w:val="0"/>
          <w:snapToGrid/>
          <w:color w:val="auto"/>
          <w:sz w:val="20"/>
        </w:rPr>
      </w:pPr>
      <w:r w:rsidRPr="00091510">
        <w:rPr>
          <w:rFonts w:ascii="Times New Roman" w:eastAsia="MS Mincho" w:hAnsi="Times New Roman" w:cs="Times New Roman"/>
          <w:b w:val="0"/>
          <w:bCs w:val="0"/>
          <w:snapToGrid/>
          <w:color w:val="auto"/>
          <w:sz w:val="20"/>
        </w:rPr>
        <w:t>C</w:t>
      </w:r>
      <w:r w:rsidR="00CE52C0" w:rsidRPr="00091510">
        <w:rPr>
          <w:rFonts w:ascii="Times New Roman" w:eastAsia="MS Mincho" w:hAnsi="Times New Roman" w:cs="Times New Roman"/>
          <w:b w:val="0"/>
          <w:bCs w:val="0"/>
          <w:snapToGrid/>
          <w:color w:val="auto"/>
          <w:sz w:val="20"/>
        </w:rPr>
        <w:t>losed Circuit Television (</w:t>
      </w:r>
      <w:proofErr w:type="gramStart"/>
      <w:r w:rsidRPr="00091510">
        <w:rPr>
          <w:rFonts w:ascii="Times New Roman" w:eastAsia="MS Mincho" w:hAnsi="Times New Roman" w:cs="Times New Roman"/>
          <w:b w:val="0"/>
          <w:bCs w:val="0"/>
          <w:snapToGrid/>
          <w:color w:val="auto"/>
          <w:sz w:val="20"/>
        </w:rPr>
        <w:t xml:space="preserve">CCTV) </w:t>
      </w:r>
      <w:r w:rsidR="00052C8F" w:rsidRPr="00091510">
        <w:rPr>
          <w:rFonts w:ascii="Times New Roman" w:eastAsia="MS Mincho" w:hAnsi="Times New Roman" w:cs="Times New Roman"/>
          <w:b w:val="0"/>
          <w:bCs w:val="0"/>
          <w:i/>
          <w:snapToGrid/>
          <w:color w:val="auto"/>
          <w:sz w:val="20"/>
          <w:highlight w:val="yellow"/>
        </w:rPr>
        <w:t>{</w:t>
      </w:r>
      <w:proofErr w:type="gramEnd"/>
      <w:r w:rsidR="00052C8F" w:rsidRPr="00091510">
        <w:rPr>
          <w:rFonts w:ascii="Times New Roman" w:eastAsia="MS Mincho" w:hAnsi="Times New Roman" w:cs="Times New Roman"/>
          <w:b w:val="0"/>
          <w:bCs w:val="0"/>
          <w:i/>
          <w:snapToGrid/>
          <w:color w:val="auto"/>
          <w:sz w:val="20"/>
          <w:highlight w:val="yellow"/>
        </w:rPr>
        <w:t>if applicable}</w:t>
      </w:r>
    </w:p>
    <w:p w14:paraId="1CE99F1A" w14:textId="77777777" w:rsidR="00ED7AAD" w:rsidRPr="00091510" w:rsidRDefault="00ED7AAD" w:rsidP="00553204">
      <w:pPr>
        <w:pStyle w:val="Heading3"/>
        <w:keepNext w:val="0"/>
        <w:widowControl/>
        <w:tabs>
          <w:tab w:val="num" w:pos="810"/>
        </w:tabs>
        <w:spacing w:before="0"/>
        <w:ind w:left="666" w:hanging="216"/>
        <w:contextualSpacing/>
        <w:jc w:val="both"/>
        <w:rPr>
          <w:rFonts w:ascii="Times New Roman" w:eastAsia="MS Mincho" w:hAnsi="Times New Roman" w:cs="Times New Roman"/>
          <w:b w:val="0"/>
          <w:bCs w:val="0"/>
          <w:snapToGrid/>
          <w:color w:val="auto"/>
          <w:sz w:val="20"/>
        </w:rPr>
      </w:pPr>
    </w:p>
    <w:p w14:paraId="1CE99F1B" w14:textId="68DC5B28" w:rsidR="00ED7AAD" w:rsidRPr="00091510" w:rsidRDefault="00120DA2" w:rsidP="00553204">
      <w:pPr>
        <w:pStyle w:val="Heading4"/>
        <w:numPr>
          <w:ilvl w:val="0"/>
          <w:numId w:val="19"/>
        </w:numPr>
        <w:tabs>
          <w:tab w:val="num" w:pos="1224"/>
        </w:tabs>
        <w:ind w:left="1224"/>
        <w:contextualSpacing/>
        <w:jc w:val="both"/>
        <w:rPr>
          <w:rFonts w:eastAsia="MS Mincho"/>
        </w:rPr>
      </w:pPr>
      <w:r w:rsidRPr="00091510">
        <w:rPr>
          <w:rFonts w:eastAsia="MS Mincho"/>
        </w:rPr>
        <w:t xml:space="preserve">CCTV equipment shall meet the minimum requirements specified in Section </w:t>
      </w:r>
      <w:r w:rsidR="00B15003">
        <w:rPr>
          <w:rFonts w:eastAsia="MS Mincho"/>
        </w:rPr>
        <w:t>“</w:t>
      </w:r>
      <w:r w:rsidR="00C55CC2" w:rsidRPr="00091510">
        <w:rPr>
          <w:rFonts w:eastAsia="MS Mincho"/>
        </w:rPr>
        <w:t>02761</w:t>
      </w:r>
      <w:r w:rsidR="00B15003">
        <w:rPr>
          <w:rFonts w:eastAsia="MS Mincho"/>
        </w:rPr>
        <w:t xml:space="preserve"> – Television Inspection of Pipelines”</w:t>
      </w:r>
      <w:r w:rsidRPr="00091510">
        <w:rPr>
          <w:rFonts w:eastAsia="MS Mincho"/>
        </w:rPr>
        <w:t xml:space="preserve"> </w:t>
      </w:r>
      <w:r w:rsidR="00B15003">
        <w:rPr>
          <w:rFonts w:eastAsia="MS Mincho"/>
        </w:rPr>
        <w:t xml:space="preserve">for </w:t>
      </w:r>
      <w:r w:rsidRPr="00091510">
        <w:rPr>
          <w:rFonts w:eastAsia="MS Mincho"/>
        </w:rPr>
        <w:t xml:space="preserve">CCTV Inspection.  This includes </w:t>
      </w:r>
      <w:proofErr w:type="gramStart"/>
      <w:r w:rsidRPr="00091510">
        <w:rPr>
          <w:rFonts w:eastAsia="MS Mincho"/>
        </w:rPr>
        <w:t>the camera</w:t>
      </w:r>
      <w:proofErr w:type="gramEnd"/>
      <w:r w:rsidRPr="00091510">
        <w:rPr>
          <w:rFonts w:eastAsia="MS Mincho"/>
        </w:rPr>
        <w:t xml:space="preserve"> and lighting equipment, </w:t>
      </w:r>
      <w:proofErr w:type="gramStart"/>
      <w:r w:rsidRPr="00091510">
        <w:rPr>
          <w:rFonts w:eastAsia="MS Mincho"/>
        </w:rPr>
        <w:t>conveyance</w:t>
      </w:r>
      <w:proofErr w:type="gramEnd"/>
      <w:r w:rsidRPr="00091510">
        <w:rPr>
          <w:rFonts w:eastAsia="MS Mincho"/>
        </w:rPr>
        <w:t xml:space="preserve"> system and video recording equipment.</w:t>
      </w:r>
    </w:p>
    <w:p w14:paraId="1CE99F1C" w14:textId="77777777" w:rsidR="00D20296" w:rsidRPr="00906E61" w:rsidRDefault="00D20296" w:rsidP="00553204">
      <w:pPr>
        <w:widowControl/>
        <w:jc w:val="both"/>
        <w:rPr>
          <w:spacing w:val="-3"/>
          <w:sz w:val="20"/>
        </w:rPr>
      </w:pPr>
    </w:p>
    <w:p w14:paraId="1CE99F1D" w14:textId="19A383C5" w:rsidR="00ED7AAD" w:rsidRPr="00091510" w:rsidRDefault="00E26895" w:rsidP="00553204">
      <w:pPr>
        <w:pStyle w:val="Heading3"/>
        <w:keepNext w:val="0"/>
        <w:widowControl/>
        <w:numPr>
          <w:ilvl w:val="0"/>
          <w:numId w:val="13"/>
        </w:numPr>
        <w:tabs>
          <w:tab w:val="num" w:pos="810"/>
        </w:tabs>
        <w:spacing w:before="0"/>
        <w:ind w:left="666" w:hanging="216"/>
        <w:contextualSpacing/>
        <w:jc w:val="both"/>
        <w:rPr>
          <w:rFonts w:ascii="Times New Roman" w:eastAsia="MS Mincho" w:hAnsi="Times New Roman" w:cs="Times New Roman"/>
          <w:b w:val="0"/>
          <w:bCs w:val="0"/>
          <w:snapToGrid/>
          <w:color w:val="auto"/>
          <w:sz w:val="20"/>
        </w:rPr>
      </w:pPr>
      <w:r w:rsidRPr="00091510">
        <w:rPr>
          <w:rFonts w:ascii="Times New Roman" w:eastAsia="MS Mincho" w:hAnsi="Times New Roman" w:cs="Times New Roman"/>
          <w:b w:val="0"/>
          <w:bCs w:val="0"/>
          <w:snapToGrid/>
          <w:color w:val="auto"/>
          <w:sz w:val="20"/>
        </w:rPr>
        <w:t>U</w:t>
      </w:r>
      <w:r w:rsidR="00091510" w:rsidRPr="00091510">
        <w:rPr>
          <w:rFonts w:ascii="Times New Roman" w:eastAsia="MS Mincho" w:hAnsi="Times New Roman" w:cs="Times New Roman"/>
          <w:b w:val="0"/>
          <w:bCs w:val="0"/>
          <w:snapToGrid/>
          <w:color w:val="auto"/>
          <w:sz w:val="20"/>
        </w:rPr>
        <w:t>ltrasonic Ferrous Pipe Wall Thickness Testing Equipment</w:t>
      </w:r>
      <w:r w:rsidR="000B68A8" w:rsidRPr="00091510">
        <w:rPr>
          <w:rFonts w:ascii="Times New Roman" w:eastAsia="MS Mincho" w:hAnsi="Times New Roman" w:cs="Times New Roman"/>
          <w:b w:val="0"/>
          <w:bCs w:val="0"/>
          <w:snapToGrid/>
          <w:color w:val="auto"/>
          <w:sz w:val="20"/>
        </w:rPr>
        <w:t xml:space="preserve"> </w:t>
      </w:r>
      <w:r w:rsidR="000B68A8" w:rsidRPr="00091510">
        <w:rPr>
          <w:rFonts w:ascii="Times New Roman" w:eastAsia="MS Mincho" w:hAnsi="Times New Roman" w:cs="Times New Roman"/>
          <w:b w:val="0"/>
          <w:bCs w:val="0"/>
          <w:i/>
          <w:snapToGrid/>
          <w:color w:val="auto"/>
          <w:sz w:val="20"/>
          <w:highlight w:val="yellow"/>
        </w:rPr>
        <w:t>{if applicable}</w:t>
      </w:r>
    </w:p>
    <w:p w14:paraId="1CE99F1E" w14:textId="77777777" w:rsidR="00ED7AAD" w:rsidRPr="00906E61" w:rsidRDefault="00ED7AAD" w:rsidP="00553204">
      <w:pPr>
        <w:widowControl/>
        <w:jc w:val="both"/>
        <w:rPr>
          <w:spacing w:val="-3"/>
          <w:sz w:val="20"/>
        </w:rPr>
      </w:pPr>
    </w:p>
    <w:p w14:paraId="1CE99F1F" w14:textId="60AC9E22" w:rsidR="00ED7AAD" w:rsidRPr="00091510" w:rsidRDefault="00E26895" w:rsidP="00553204">
      <w:pPr>
        <w:pStyle w:val="Heading4"/>
        <w:numPr>
          <w:ilvl w:val="0"/>
          <w:numId w:val="20"/>
        </w:numPr>
        <w:tabs>
          <w:tab w:val="num" w:pos="1224"/>
        </w:tabs>
        <w:ind w:left="1224"/>
        <w:contextualSpacing/>
        <w:jc w:val="both"/>
        <w:rPr>
          <w:rFonts w:eastAsia="MS Mincho"/>
        </w:rPr>
      </w:pPr>
      <w:r w:rsidRPr="00091510">
        <w:rPr>
          <w:rFonts w:eastAsia="MS Mincho"/>
        </w:rPr>
        <w:t>Ultrasonic w</w:t>
      </w:r>
      <w:r w:rsidR="00120DA2" w:rsidRPr="00091510">
        <w:rPr>
          <w:rFonts w:eastAsia="MS Mincho"/>
        </w:rPr>
        <w:t>all thickness testing equip</w:t>
      </w:r>
      <w:r w:rsidRPr="00091510">
        <w:rPr>
          <w:rFonts w:eastAsia="MS Mincho"/>
        </w:rPr>
        <w:t xml:space="preserve">ment (UST) for ferrous material pipe shall </w:t>
      </w:r>
      <w:r w:rsidR="00120DA2" w:rsidRPr="00091510">
        <w:rPr>
          <w:rFonts w:eastAsia="MS Mincho"/>
        </w:rPr>
        <w:t xml:space="preserve">meet the minimum requirements specified </w:t>
      </w:r>
      <w:r w:rsidRPr="00091510">
        <w:rPr>
          <w:rFonts w:eastAsia="MS Mincho"/>
        </w:rPr>
        <w:t xml:space="preserve">Section </w:t>
      </w:r>
      <w:r w:rsidR="00843C73">
        <w:rPr>
          <w:rFonts w:eastAsia="MS Mincho"/>
        </w:rPr>
        <w:t>“</w:t>
      </w:r>
      <w:r w:rsidR="00C55CC2" w:rsidRPr="00091510">
        <w:rPr>
          <w:rFonts w:eastAsia="MS Mincho"/>
        </w:rPr>
        <w:t>02773</w:t>
      </w:r>
      <w:r w:rsidR="00843C73">
        <w:rPr>
          <w:rFonts w:eastAsia="MS Mincho"/>
        </w:rPr>
        <w:t xml:space="preserve"> – Ultrasonic Pipeline Inspection”</w:t>
      </w:r>
      <w:r w:rsidRPr="00091510">
        <w:rPr>
          <w:rFonts w:eastAsia="MS Mincho"/>
        </w:rPr>
        <w:t xml:space="preserve">.  </w:t>
      </w:r>
      <w:r w:rsidR="00DC3E14" w:rsidRPr="00091510">
        <w:rPr>
          <w:rFonts w:eastAsia="MS Mincho"/>
        </w:rPr>
        <w:t xml:space="preserve">  </w:t>
      </w:r>
    </w:p>
    <w:p w14:paraId="1CE99F20" w14:textId="77777777" w:rsidR="00435D93" w:rsidRPr="00906E61" w:rsidRDefault="00435D93" w:rsidP="00553204">
      <w:pPr>
        <w:widowControl/>
        <w:ind w:firstLine="720"/>
        <w:jc w:val="both"/>
        <w:rPr>
          <w:rFonts w:ascii="Arial" w:hAnsi="Arial" w:cs="Arial"/>
          <w:b/>
          <w:spacing w:val="-3"/>
          <w:sz w:val="22"/>
          <w:szCs w:val="22"/>
        </w:rPr>
      </w:pPr>
    </w:p>
    <w:p w14:paraId="1CE99F21" w14:textId="3F5FB96F" w:rsidR="00ED7AAD" w:rsidRPr="00080B64" w:rsidRDefault="00ED7AAD" w:rsidP="00553204">
      <w:pPr>
        <w:pStyle w:val="CM7"/>
        <w:numPr>
          <w:ilvl w:val="0"/>
          <w:numId w:val="9"/>
        </w:numPr>
        <w:contextualSpacing/>
        <w:jc w:val="both"/>
        <w:rPr>
          <w:rFonts w:ascii="Arial" w:hAnsi="Arial" w:cs="Arial"/>
          <w:b/>
          <w:color w:val="000000"/>
          <w:sz w:val="22"/>
          <w:szCs w:val="22"/>
        </w:rPr>
      </w:pPr>
      <w:r w:rsidRPr="00080B64">
        <w:rPr>
          <w:rFonts w:ascii="Arial" w:hAnsi="Arial" w:cs="Arial"/>
          <w:b/>
          <w:color w:val="000000"/>
          <w:sz w:val="22"/>
          <w:szCs w:val="22"/>
        </w:rPr>
        <w:t>EXECUTION</w:t>
      </w:r>
    </w:p>
    <w:p w14:paraId="1CE99F22" w14:textId="77777777" w:rsidR="00ED7AAD" w:rsidRPr="00906E61" w:rsidRDefault="00ED7AAD" w:rsidP="00553204">
      <w:pPr>
        <w:widowControl/>
        <w:jc w:val="both"/>
        <w:rPr>
          <w:spacing w:val="-3"/>
          <w:sz w:val="20"/>
        </w:rPr>
      </w:pPr>
    </w:p>
    <w:p w14:paraId="1CE99F23" w14:textId="0F88E3E8" w:rsidR="00ED7AAD" w:rsidRPr="00080B64" w:rsidRDefault="00ED7AAD" w:rsidP="00553204">
      <w:pPr>
        <w:pStyle w:val="Heading2"/>
        <w:numPr>
          <w:ilvl w:val="1"/>
          <w:numId w:val="9"/>
        </w:numPr>
        <w:tabs>
          <w:tab w:val="num" w:pos="504"/>
        </w:tabs>
        <w:spacing w:before="0" w:after="0"/>
        <w:ind w:left="504" w:hanging="504"/>
        <w:contextualSpacing/>
        <w:jc w:val="both"/>
        <w:rPr>
          <w:rFonts w:eastAsia="MS Mincho"/>
        </w:rPr>
      </w:pPr>
      <w:r w:rsidRPr="00080B64">
        <w:rPr>
          <w:rFonts w:eastAsia="MS Mincho"/>
        </w:rPr>
        <w:t>GENERAL</w:t>
      </w:r>
    </w:p>
    <w:p w14:paraId="1CE99F24" w14:textId="77777777" w:rsidR="00ED7AAD" w:rsidRPr="00906E61" w:rsidRDefault="00ED7AAD" w:rsidP="00553204">
      <w:pPr>
        <w:widowControl/>
        <w:jc w:val="both"/>
        <w:rPr>
          <w:spacing w:val="-3"/>
          <w:sz w:val="20"/>
        </w:rPr>
      </w:pPr>
    </w:p>
    <w:p w14:paraId="1CE99F25" w14:textId="25EF9C7A" w:rsidR="00ED7AAD" w:rsidRPr="001059CA" w:rsidRDefault="00ED7AAD" w:rsidP="00553204">
      <w:pPr>
        <w:pStyle w:val="Heading3"/>
        <w:keepNext w:val="0"/>
        <w:widowControl/>
        <w:numPr>
          <w:ilvl w:val="0"/>
          <w:numId w:val="21"/>
        </w:numPr>
        <w:tabs>
          <w:tab w:val="num" w:pos="810"/>
        </w:tabs>
        <w:spacing w:before="0"/>
        <w:ind w:left="666" w:hanging="216"/>
        <w:contextualSpacing/>
        <w:jc w:val="both"/>
        <w:rPr>
          <w:rFonts w:ascii="Times New Roman" w:eastAsia="MS Mincho" w:hAnsi="Times New Roman" w:cs="Times New Roman"/>
          <w:b w:val="0"/>
          <w:bCs w:val="0"/>
          <w:snapToGrid/>
          <w:color w:val="auto"/>
          <w:sz w:val="20"/>
        </w:rPr>
      </w:pPr>
      <w:r w:rsidRPr="001059CA">
        <w:rPr>
          <w:rFonts w:ascii="Times New Roman" w:eastAsia="MS Mincho" w:hAnsi="Times New Roman" w:cs="Times New Roman"/>
          <w:b w:val="0"/>
          <w:bCs w:val="0"/>
          <w:snapToGrid/>
          <w:color w:val="auto"/>
          <w:sz w:val="20"/>
        </w:rPr>
        <w:t xml:space="preserve">The Contractor shall </w:t>
      </w:r>
      <w:r w:rsidR="007901E7" w:rsidRPr="001059CA">
        <w:rPr>
          <w:rFonts w:ascii="Times New Roman" w:eastAsia="MS Mincho" w:hAnsi="Times New Roman" w:cs="Times New Roman"/>
          <w:b w:val="0"/>
          <w:bCs w:val="0"/>
          <w:snapToGrid/>
          <w:color w:val="auto"/>
          <w:sz w:val="20"/>
        </w:rPr>
        <w:t xml:space="preserve">collect data on the physical condition of HRSD pipelines as and </w:t>
      </w:r>
      <w:proofErr w:type="gramStart"/>
      <w:r w:rsidR="007901E7" w:rsidRPr="001059CA">
        <w:rPr>
          <w:rFonts w:ascii="Times New Roman" w:eastAsia="MS Mincho" w:hAnsi="Times New Roman" w:cs="Times New Roman"/>
          <w:b w:val="0"/>
          <w:bCs w:val="0"/>
          <w:snapToGrid/>
          <w:color w:val="auto"/>
          <w:sz w:val="20"/>
        </w:rPr>
        <w:t>where</w:t>
      </w:r>
      <w:proofErr w:type="gramEnd"/>
      <w:r w:rsidR="007901E7" w:rsidRPr="001059CA">
        <w:rPr>
          <w:rFonts w:ascii="Times New Roman" w:eastAsia="MS Mincho" w:hAnsi="Times New Roman" w:cs="Times New Roman"/>
          <w:b w:val="0"/>
          <w:bCs w:val="0"/>
          <w:snapToGrid/>
          <w:color w:val="auto"/>
          <w:sz w:val="20"/>
        </w:rPr>
        <w:t xml:space="preserve"> directed by the Engineer.  </w:t>
      </w:r>
      <w:r w:rsidR="00AB6087" w:rsidRPr="001059CA">
        <w:rPr>
          <w:rFonts w:ascii="Times New Roman" w:eastAsia="MS Mincho" w:hAnsi="Times New Roman" w:cs="Times New Roman"/>
          <w:b w:val="0"/>
          <w:bCs w:val="0"/>
          <w:snapToGrid/>
          <w:color w:val="auto"/>
          <w:sz w:val="20"/>
        </w:rPr>
        <w:t xml:space="preserve"> </w:t>
      </w:r>
      <w:r w:rsidR="00AF7FBF" w:rsidRPr="001059CA">
        <w:rPr>
          <w:rFonts w:ascii="Times New Roman" w:eastAsia="MS Mincho" w:hAnsi="Times New Roman" w:cs="Times New Roman"/>
          <w:b w:val="0"/>
          <w:bCs w:val="0"/>
          <w:snapToGrid/>
          <w:color w:val="auto"/>
          <w:sz w:val="20"/>
        </w:rPr>
        <w:t xml:space="preserve">  </w:t>
      </w:r>
    </w:p>
    <w:p w14:paraId="1CE99F26" w14:textId="77777777" w:rsidR="00ED7AAD" w:rsidRPr="00906E61" w:rsidRDefault="00ED7AAD" w:rsidP="00553204">
      <w:pPr>
        <w:widowControl/>
        <w:jc w:val="both"/>
        <w:rPr>
          <w:spacing w:val="-3"/>
          <w:sz w:val="20"/>
        </w:rPr>
      </w:pPr>
    </w:p>
    <w:p w14:paraId="1CE99F27" w14:textId="5E62DAA9" w:rsidR="00ED7AAD" w:rsidRPr="00887F5A" w:rsidRDefault="009A19EE" w:rsidP="00553204">
      <w:pPr>
        <w:pStyle w:val="Heading2"/>
        <w:numPr>
          <w:ilvl w:val="1"/>
          <w:numId w:val="9"/>
        </w:numPr>
        <w:tabs>
          <w:tab w:val="num" w:pos="504"/>
        </w:tabs>
        <w:spacing w:before="0" w:after="0"/>
        <w:ind w:left="504" w:hanging="504"/>
        <w:contextualSpacing/>
        <w:jc w:val="both"/>
        <w:rPr>
          <w:rFonts w:eastAsia="MS Mincho"/>
        </w:rPr>
      </w:pPr>
      <w:r w:rsidRPr="00887F5A">
        <w:rPr>
          <w:rFonts w:eastAsia="MS Mincho"/>
        </w:rPr>
        <w:lastRenderedPageBreak/>
        <w:t>PIPELINE CONDITION INSPECTION</w:t>
      </w:r>
    </w:p>
    <w:p w14:paraId="1CE99F28" w14:textId="77777777" w:rsidR="00ED7AAD" w:rsidRPr="00906E61" w:rsidRDefault="00ED7AAD" w:rsidP="00553204">
      <w:pPr>
        <w:widowControl/>
        <w:jc w:val="both"/>
        <w:rPr>
          <w:spacing w:val="-3"/>
          <w:sz w:val="20"/>
        </w:rPr>
      </w:pPr>
    </w:p>
    <w:p w14:paraId="1CE99F29" w14:textId="638120CE" w:rsidR="00D11519" w:rsidRPr="00887F5A" w:rsidRDefault="00ED7AAD" w:rsidP="00553204">
      <w:pPr>
        <w:pStyle w:val="Heading3"/>
        <w:keepNext w:val="0"/>
        <w:widowControl/>
        <w:numPr>
          <w:ilvl w:val="0"/>
          <w:numId w:val="22"/>
        </w:numPr>
        <w:tabs>
          <w:tab w:val="num" w:pos="810"/>
        </w:tabs>
        <w:spacing w:before="0"/>
        <w:ind w:left="666" w:hanging="216"/>
        <w:contextualSpacing/>
        <w:jc w:val="both"/>
        <w:rPr>
          <w:rFonts w:ascii="Times New Roman" w:eastAsia="MS Mincho" w:hAnsi="Times New Roman" w:cs="Times New Roman"/>
          <w:b w:val="0"/>
          <w:bCs w:val="0"/>
          <w:snapToGrid/>
          <w:color w:val="auto"/>
          <w:sz w:val="20"/>
        </w:rPr>
      </w:pPr>
      <w:proofErr w:type="gramStart"/>
      <w:r w:rsidRPr="00887F5A">
        <w:rPr>
          <w:rFonts w:ascii="Times New Roman" w:eastAsia="MS Mincho" w:hAnsi="Times New Roman" w:cs="Times New Roman"/>
          <w:b w:val="0"/>
          <w:bCs w:val="0"/>
          <w:snapToGrid/>
          <w:color w:val="auto"/>
          <w:sz w:val="20"/>
        </w:rPr>
        <w:t>Contractor</w:t>
      </w:r>
      <w:proofErr w:type="gramEnd"/>
      <w:r w:rsidRPr="00887F5A">
        <w:rPr>
          <w:rFonts w:ascii="Times New Roman" w:eastAsia="MS Mincho" w:hAnsi="Times New Roman" w:cs="Times New Roman"/>
          <w:b w:val="0"/>
          <w:bCs w:val="0"/>
          <w:snapToGrid/>
          <w:color w:val="auto"/>
          <w:sz w:val="20"/>
        </w:rPr>
        <w:t xml:space="preserve"> shall be responsible for </w:t>
      </w:r>
      <w:r w:rsidR="00120DA2" w:rsidRPr="00887F5A">
        <w:rPr>
          <w:rFonts w:ascii="Times New Roman" w:eastAsia="MS Mincho" w:hAnsi="Times New Roman" w:cs="Times New Roman"/>
          <w:b w:val="0"/>
          <w:bCs w:val="0"/>
          <w:snapToGrid/>
          <w:color w:val="auto"/>
          <w:sz w:val="20"/>
        </w:rPr>
        <w:t xml:space="preserve">obtaining coupons </w:t>
      </w:r>
      <w:r w:rsidR="002653E7" w:rsidRPr="00887F5A">
        <w:rPr>
          <w:rFonts w:ascii="Times New Roman" w:eastAsia="MS Mincho" w:hAnsi="Times New Roman" w:cs="Times New Roman"/>
          <w:b w:val="0"/>
          <w:bCs w:val="0"/>
          <w:snapToGrid/>
          <w:color w:val="auto"/>
          <w:sz w:val="20"/>
        </w:rPr>
        <w:t xml:space="preserve">or sections </w:t>
      </w:r>
      <w:r w:rsidR="00120DA2" w:rsidRPr="00887F5A">
        <w:rPr>
          <w:rFonts w:ascii="Times New Roman" w:eastAsia="MS Mincho" w:hAnsi="Times New Roman" w:cs="Times New Roman"/>
          <w:b w:val="0"/>
          <w:bCs w:val="0"/>
          <w:snapToGrid/>
          <w:color w:val="auto"/>
          <w:sz w:val="20"/>
        </w:rPr>
        <w:t xml:space="preserve">from the pipelines </w:t>
      </w:r>
      <w:r w:rsidR="00AD20E0" w:rsidRPr="00887F5A">
        <w:rPr>
          <w:rFonts w:ascii="Times New Roman" w:eastAsia="MS Mincho" w:hAnsi="Times New Roman" w:cs="Times New Roman"/>
          <w:b w:val="0"/>
          <w:bCs w:val="0"/>
          <w:snapToGrid/>
          <w:color w:val="auto"/>
          <w:sz w:val="20"/>
        </w:rPr>
        <w:t xml:space="preserve">being repaired or </w:t>
      </w:r>
      <w:proofErr w:type="gramStart"/>
      <w:r w:rsidR="00120DA2" w:rsidRPr="00887F5A">
        <w:rPr>
          <w:rFonts w:ascii="Times New Roman" w:eastAsia="MS Mincho" w:hAnsi="Times New Roman" w:cs="Times New Roman"/>
          <w:b w:val="0"/>
          <w:bCs w:val="0"/>
          <w:snapToGrid/>
          <w:color w:val="auto"/>
          <w:sz w:val="20"/>
        </w:rPr>
        <w:t>to be abandoned</w:t>
      </w:r>
      <w:proofErr w:type="gramEnd"/>
      <w:r w:rsidR="00120DA2" w:rsidRPr="00887F5A">
        <w:rPr>
          <w:rFonts w:ascii="Times New Roman" w:eastAsia="MS Mincho" w:hAnsi="Times New Roman" w:cs="Times New Roman"/>
          <w:b w:val="0"/>
          <w:bCs w:val="0"/>
          <w:snapToGrid/>
          <w:color w:val="auto"/>
          <w:sz w:val="20"/>
        </w:rPr>
        <w:t xml:space="preserve">, </w:t>
      </w:r>
      <w:r w:rsidR="00D11519" w:rsidRPr="00887F5A">
        <w:rPr>
          <w:rFonts w:ascii="Times New Roman" w:eastAsia="MS Mincho" w:hAnsi="Times New Roman" w:cs="Times New Roman"/>
          <w:b w:val="0"/>
          <w:bCs w:val="0"/>
          <w:snapToGrid/>
          <w:color w:val="auto"/>
          <w:sz w:val="20"/>
        </w:rPr>
        <w:t>assessing the condition of the coupon and recording critical information.  Wherever possible and appropriate, the Contractor shall use coupons taken from line</w:t>
      </w:r>
      <w:r w:rsidR="00700758" w:rsidRPr="00887F5A">
        <w:rPr>
          <w:rFonts w:ascii="Times New Roman" w:eastAsia="MS Mincho" w:hAnsi="Times New Roman" w:cs="Times New Roman"/>
          <w:b w:val="0"/>
          <w:bCs w:val="0"/>
          <w:snapToGrid/>
          <w:color w:val="auto"/>
          <w:sz w:val="20"/>
        </w:rPr>
        <w:t xml:space="preserve"> </w:t>
      </w:r>
      <w:r w:rsidR="00D11519" w:rsidRPr="00887F5A">
        <w:rPr>
          <w:rFonts w:ascii="Times New Roman" w:eastAsia="MS Mincho" w:hAnsi="Times New Roman" w:cs="Times New Roman"/>
          <w:b w:val="0"/>
          <w:bCs w:val="0"/>
          <w:snapToGrid/>
          <w:color w:val="auto"/>
          <w:sz w:val="20"/>
        </w:rPr>
        <w:t>stop operations, bypassing operations or from any other operations where materia</w:t>
      </w:r>
      <w:r w:rsidR="00AF7FBF" w:rsidRPr="00887F5A">
        <w:rPr>
          <w:rFonts w:ascii="Times New Roman" w:eastAsia="MS Mincho" w:hAnsi="Times New Roman" w:cs="Times New Roman"/>
          <w:b w:val="0"/>
          <w:bCs w:val="0"/>
          <w:snapToGrid/>
          <w:color w:val="auto"/>
          <w:sz w:val="20"/>
        </w:rPr>
        <w:t xml:space="preserve">l is removed from the pipe wall as part of the work.  </w:t>
      </w:r>
      <w:r w:rsidR="00AD20E0" w:rsidRPr="00887F5A">
        <w:rPr>
          <w:rFonts w:ascii="Times New Roman" w:eastAsia="MS Mincho" w:hAnsi="Times New Roman" w:cs="Times New Roman"/>
          <w:b w:val="0"/>
          <w:bCs w:val="0"/>
          <w:snapToGrid/>
          <w:color w:val="auto"/>
          <w:sz w:val="20"/>
        </w:rPr>
        <w:t xml:space="preserve">Where this is not possible, the Contractor shall take coupons or sample sections from the pipeline </w:t>
      </w:r>
      <w:proofErr w:type="gramStart"/>
      <w:r w:rsidR="00AD20E0" w:rsidRPr="00887F5A">
        <w:rPr>
          <w:rFonts w:ascii="Times New Roman" w:eastAsia="MS Mincho" w:hAnsi="Times New Roman" w:cs="Times New Roman"/>
          <w:b w:val="0"/>
          <w:bCs w:val="0"/>
          <w:snapToGrid/>
          <w:color w:val="auto"/>
          <w:sz w:val="20"/>
        </w:rPr>
        <w:t>where</w:t>
      </w:r>
      <w:proofErr w:type="gramEnd"/>
      <w:r w:rsidR="00AD20E0" w:rsidRPr="00887F5A">
        <w:rPr>
          <w:rFonts w:ascii="Times New Roman" w:eastAsia="MS Mincho" w:hAnsi="Times New Roman" w:cs="Times New Roman"/>
          <w:b w:val="0"/>
          <w:bCs w:val="0"/>
          <w:snapToGrid/>
          <w:color w:val="auto"/>
          <w:sz w:val="20"/>
        </w:rPr>
        <w:t xml:space="preserve"> directed by the Engineer.</w:t>
      </w:r>
    </w:p>
    <w:p w14:paraId="1CE99F2A" w14:textId="77777777" w:rsidR="00D11519" w:rsidRPr="00906E61" w:rsidRDefault="00D11519" w:rsidP="00553204">
      <w:pPr>
        <w:widowControl/>
        <w:ind w:left="720" w:hanging="720"/>
        <w:jc w:val="both"/>
        <w:rPr>
          <w:spacing w:val="-3"/>
          <w:sz w:val="20"/>
        </w:rPr>
      </w:pPr>
    </w:p>
    <w:p w14:paraId="1CE99F2B" w14:textId="26A1F377" w:rsidR="00D11519" w:rsidRPr="00887F5A" w:rsidRDefault="00D11519" w:rsidP="00553204">
      <w:pPr>
        <w:pStyle w:val="Heading3"/>
        <w:keepNext w:val="0"/>
        <w:widowControl/>
        <w:numPr>
          <w:ilvl w:val="0"/>
          <w:numId w:val="22"/>
        </w:numPr>
        <w:tabs>
          <w:tab w:val="num" w:pos="810"/>
        </w:tabs>
        <w:spacing w:before="0"/>
        <w:ind w:left="666" w:hanging="216"/>
        <w:contextualSpacing/>
        <w:jc w:val="both"/>
        <w:rPr>
          <w:rFonts w:ascii="Times New Roman" w:eastAsia="MS Mincho" w:hAnsi="Times New Roman" w:cs="Times New Roman"/>
          <w:b w:val="0"/>
          <w:bCs w:val="0"/>
          <w:snapToGrid/>
          <w:color w:val="auto"/>
          <w:sz w:val="20"/>
        </w:rPr>
      </w:pPr>
      <w:r w:rsidRPr="00887F5A">
        <w:rPr>
          <w:rFonts w:ascii="Times New Roman" w:eastAsia="MS Mincho" w:hAnsi="Times New Roman" w:cs="Times New Roman"/>
          <w:b w:val="0"/>
          <w:bCs w:val="0"/>
          <w:snapToGrid/>
          <w:color w:val="auto"/>
          <w:sz w:val="20"/>
        </w:rPr>
        <w:t xml:space="preserve">For each </w:t>
      </w:r>
      <w:r w:rsidR="003C2005" w:rsidRPr="00887F5A">
        <w:rPr>
          <w:rFonts w:ascii="Times New Roman" w:eastAsia="MS Mincho" w:hAnsi="Times New Roman" w:cs="Times New Roman"/>
          <w:b w:val="0"/>
          <w:bCs w:val="0"/>
          <w:snapToGrid/>
          <w:color w:val="auto"/>
          <w:sz w:val="20"/>
        </w:rPr>
        <w:t xml:space="preserve">site of repair work or from each pipeline to be abandoned, </w:t>
      </w:r>
      <w:r w:rsidRPr="00887F5A">
        <w:rPr>
          <w:rFonts w:ascii="Times New Roman" w:eastAsia="MS Mincho" w:hAnsi="Times New Roman" w:cs="Times New Roman"/>
          <w:b w:val="0"/>
          <w:bCs w:val="0"/>
          <w:snapToGrid/>
          <w:color w:val="auto"/>
          <w:sz w:val="20"/>
        </w:rPr>
        <w:t>the Contractor shall record the following information:</w:t>
      </w:r>
    </w:p>
    <w:p w14:paraId="1CE99F2C" w14:textId="77777777" w:rsidR="006B3650" w:rsidRPr="00906E61" w:rsidRDefault="006B3650" w:rsidP="00553204">
      <w:pPr>
        <w:widowControl/>
        <w:ind w:firstLine="720"/>
        <w:jc w:val="both"/>
        <w:rPr>
          <w:spacing w:val="-3"/>
          <w:sz w:val="20"/>
          <w:u w:val="single"/>
        </w:rPr>
      </w:pPr>
    </w:p>
    <w:p w14:paraId="1CE99F2D" w14:textId="6E7D9DC2" w:rsidR="00AD20E0" w:rsidRPr="00A333EC" w:rsidRDefault="003C2005" w:rsidP="00553204">
      <w:pPr>
        <w:pStyle w:val="Heading4"/>
        <w:numPr>
          <w:ilvl w:val="0"/>
          <w:numId w:val="7"/>
        </w:numPr>
        <w:tabs>
          <w:tab w:val="clear" w:pos="1440"/>
          <w:tab w:val="num" w:pos="1224"/>
        </w:tabs>
        <w:ind w:left="1224"/>
        <w:contextualSpacing/>
        <w:jc w:val="both"/>
        <w:rPr>
          <w:rFonts w:eastAsia="MS Mincho"/>
        </w:rPr>
      </w:pPr>
      <w:r w:rsidRPr="00A333EC">
        <w:rPr>
          <w:rFonts w:eastAsia="MS Mincho"/>
        </w:rPr>
        <w:t>General Data</w:t>
      </w:r>
      <w:r w:rsidR="006B3650" w:rsidRPr="00A333EC">
        <w:rPr>
          <w:rFonts w:eastAsia="MS Mincho"/>
        </w:rPr>
        <w:t xml:space="preserve"> Each Site, All Pipelines</w:t>
      </w:r>
    </w:p>
    <w:p w14:paraId="1CE99F2F" w14:textId="5363D212" w:rsidR="00D11519" w:rsidRPr="00A333EC" w:rsidRDefault="00D11519" w:rsidP="00553204">
      <w:pPr>
        <w:pStyle w:val="ListParagraph"/>
        <w:widowControl/>
        <w:numPr>
          <w:ilvl w:val="1"/>
          <w:numId w:val="7"/>
        </w:numPr>
        <w:jc w:val="both"/>
        <w:rPr>
          <w:spacing w:val="-3"/>
          <w:sz w:val="20"/>
        </w:rPr>
      </w:pPr>
      <w:r w:rsidRPr="00A333EC">
        <w:rPr>
          <w:spacing w:val="-3"/>
          <w:sz w:val="20"/>
        </w:rPr>
        <w:t xml:space="preserve">Line identification number (HRSD assigned </w:t>
      </w:r>
      <w:r w:rsidR="002653E7" w:rsidRPr="00A333EC">
        <w:rPr>
          <w:spacing w:val="-3"/>
          <w:sz w:val="20"/>
        </w:rPr>
        <w:t>facility</w:t>
      </w:r>
      <w:r w:rsidRPr="00A333EC">
        <w:rPr>
          <w:spacing w:val="-3"/>
          <w:sz w:val="20"/>
        </w:rPr>
        <w:t xml:space="preserve"> ID</w:t>
      </w:r>
      <w:r w:rsidR="0005060F" w:rsidRPr="00A333EC">
        <w:rPr>
          <w:spacing w:val="-3"/>
          <w:sz w:val="20"/>
        </w:rPr>
        <w:t xml:space="preserve"> </w:t>
      </w:r>
      <w:r w:rsidR="002653E7" w:rsidRPr="00A333EC">
        <w:rPr>
          <w:spacing w:val="-3"/>
          <w:sz w:val="20"/>
        </w:rPr>
        <w:t>Number</w:t>
      </w:r>
      <w:r w:rsidRPr="00A333EC">
        <w:rPr>
          <w:spacing w:val="-3"/>
          <w:sz w:val="20"/>
        </w:rPr>
        <w:t>)</w:t>
      </w:r>
    </w:p>
    <w:p w14:paraId="1CE99F30" w14:textId="77777777" w:rsidR="00AD20E0" w:rsidRPr="00906E61" w:rsidRDefault="00D11519" w:rsidP="00553204">
      <w:pPr>
        <w:pStyle w:val="ListParagraph"/>
        <w:widowControl/>
        <w:numPr>
          <w:ilvl w:val="1"/>
          <w:numId w:val="7"/>
        </w:numPr>
        <w:jc w:val="both"/>
        <w:rPr>
          <w:spacing w:val="-3"/>
          <w:sz w:val="20"/>
        </w:rPr>
      </w:pPr>
      <w:r w:rsidRPr="00906E61">
        <w:rPr>
          <w:spacing w:val="-3"/>
          <w:sz w:val="20"/>
        </w:rPr>
        <w:t>Street or other location identification</w:t>
      </w:r>
      <w:r w:rsidR="00AD20E0" w:rsidRPr="00906E61">
        <w:rPr>
          <w:spacing w:val="-3"/>
          <w:sz w:val="20"/>
        </w:rPr>
        <w:t>.</w:t>
      </w:r>
    </w:p>
    <w:p w14:paraId="1CE99F31" w14:textId="77777777" w:rsidR="0005060F" w:rsidRPr="00906E61" w:rsidRDefault="0005060F" w:rsidP="00553204">
      <w:pPr>
        <w:pStyle w:val="ListParagraph"/>
        <w:widowControl/>
        <w:numPr>
          <w:ilvl w:val="1"/>
          <w:numId w:val="7"/>
        </w:numPr>
        <w:jc w:val="both"/>
        <w:rPr>
          <w:spacing w:val="-3"/>
          <w:sz w:val="20"/>
        </w:rPr>
      </w:pPr>
      <w:r w:rsidRPr="00906E61">
        <w:rPr>
          <w:spacing w:val="-3"/>
          <w:sz w:val="20"/>
        </w:rPr>
        <w:t>Pipe material</w:t>
      </w:r>
    </w:p>
    <w:p w14:paraId="1CE99F32" w14:textId="77777777" w:rsidR="0005060F" w:rsidRPr="00906E61" w:rsidRDefault="0005060F" w:rsidP="00553204">
      <w:pPr>
        <w:pStyle w:val="ListParagraph"/>
        <w:widowControl/>
        <w:numPr>
          <w:ilvl w:val="1"/>
          <w:numId w:val="7"/>
        </w:numPr>
        <w:jc w:val="both"/>
        <w:rPr>
          <w:spacing w:val="-3"/>
          <w:sz w:val="20"/>
        </w:rPr>
      </w:pPr>
      <w:r w:rsidRPr="00906E61">
        <w:rPr>
          <w:spacing w:val="-3"/>
          <w:sz w:val="20"/>
        </w:rPr>
        <w:t>Where appropriate and available, record pipe class.</w:t>
      </w:r>
    </w:p>
    <w:p w14:paraId="1CE99F33" w14:textId="77777777" w:rsidR="0005060F" w:rsidRPr="00906E61" w:rsidRDefault="0005060F" w:rsidP="00553204">
      <w:pPr>
        <w:pStyle w:val="ListParagraph"/>
        <w:widowControl/>
        <w:numPr>
          <w:ilvl w:val="1"/>
          <w:numId w:val="7"/>
        </w:numPr>
        <w:jc w:val="both"/>
        <w:rPr>
          <w:spacing w:val="-3"/>
          <w:sz w:val="20"/>
        </w:rPr>
      </w:pPr>
      <w:r w:rsidRPr="00906E61">
        <w:rPr>
          <w:spacing w:val="-3"/>
          <w:sz w:val="20"/>
        </w:rPr>
        <w:t>Pipeline inner diameter.</w:t>
      </w:r>
    </w:p>
    <w:p w14:paraId="1CE99F34" w14:textId="77777777" w:rsidR="0005060F" w:rsidRPr="00906E61" w:rsidRDefault="0005060F" w:rsidP="00553204">
      <w:pPr>
        <w:pStyle w:val="ListParagraph"/>
        <w:widowControl/>
        <w:numPr>
          <w:ilvl w:val="1"/>
          <w:numId w:val="7"/>
        </w:numPr>
        <w:jc w:val="both"/>
        <w:rPr>
          <w:spacing w:val="-3"/>
          <w:sz w:val="20"/>
        </w:rPr>
      </w:pPr>
      <w:r w:rsidRPr="00906E61">
        <w:rPr>
          <w:spacing w:val="-3"/>
          <w:sz w:val="20"/>
        </w:rPr>
        <w:t>Presence and type of external coating or wrap</w:t>
      </w:r>
    </w:p>
    <w:p w14:paraId="1CE99F35" w14:textId="77777777" w:rsidR="0005060F" w:rsidRPr="00906E61" w:rsidRDefault="0005060F" w:rsidP="00553204">
      <w:pPr>
        <w:pStyle w:val="ListParagraph"/>
        <w:widowControl/>
        <w:numPr>
          <w:ilvl w:val="1"/>
          <w:numId w:val="7"/>
        </w:numPr>
        <w:jc w:val="both"/>
        <w:rPr>
          <w:spacing w:val="-3"/>
          <w:sz w:val="20"/>
        </w:rPr>
      </w:pPr>
      <w:r w:rsidRPr="00906E61">
        <w:rPr>
          <w:spacing w:val="-3"/>
          <w:sz w:val="20"/>
        </w:rPr>
        <w:t>Presence and type of interior liner, coating</w:t>
      </w:r>
    </w:p>
    <w:p w14:paraId="1CE99F36" w14:textId="77777777" w:rsidR="002653E7" w:rsidRPr="00906E61" w:rsidRDefault="002653E7" w:rsidP="00553204">
      <w:pPr>
        <w:pStyle w:val="ListParagraph"/>
        <w:widowControl/>
        <w:numPr>
          <w:ilvl w:val="1"/>
          <w:numId w:val="7"/>
        </w:numPr>
        <w:jc w:val="both"/>
        <w:rPr>
          <w:spacing w:val="-3"/>
          <w:sz w:val="20"/>
        </w:rPr>
      </w:pPr>
      <w:r w:rsidRPr="00906E61">
        <w:rPr>
          <w:spacing w:val="-3"/>
          <w:sz w:val="20"/>
        </w:rPr>
        <w:t xml:space="preserve">If a repair of a failure, record </w:t>
      </w:r>
      <w:r w:rsidR="0060714C" w:rsidRPr="00906E61">
        <w:rPr>
          <w:spacing w:val="-3"/>
          <w:sz w:val="20"/>
        </w:rPr>
        <w:t xml:space="preserve">description of </w:t>
      </w:r>
      <w:r w:rsidRPr="00906E61">
        <w:rPr>
          <w:spacing w:val="-3"/>
          <w:sz w:val="20"/>
        </w:rPr>
        <w:t>apparent cause of failure</w:t>
      </w:r>
    </w:p>
    <w:p w14:paraId="1CE99F37" w14:textId="77777777" w:rsidR="002653E7" w:rsidRPr="00906E61" w:rsidRDefault="002653E7" w:rsidP="00553204">
      <w:pPr>
        <w:pStyle w:val="ListParagraph"/>
        <w:widowControl/>
        <w:numPr>
          <w:ilvl w:val="1"/>
          <w:numId w:val="7"/>
        </w:numPr>
        <w:jc w:val="both"/>
        <w:rPr>
          <w:spacing w:val="-3"/>
          <w:sz w:val="20"/>
        </w:rPr>
      </w:pPr>
      <w:r w:rsidRPr="00906E61">
        <w:rPr>
          <w:spacing w:val="-3"/>
          <w:sz w:val="20"/>
        </w:rPr>
        <w:t>Photograph of inspection site and if a repair, photograph of fail</w:t>
      </w:r>
      <w:r w:rsidR="0060714C" w:rsidRPr="00906E61">
        <w:rPr>
          <w:spacing w:val="-3"/>
          <w:sz w:val="20"/>
        </w:rPr>
        <w:t>ure</w:t>
      </w:r>
      <w:r w:rsidRPr="00906E61">
        <w:rPr>
          <w:spacing w:val="-3"/>
          <w:sz w:val="20"/>
        </w:rPr>
        <w:t xml:space="preserve"> section</w:t>
      </w:r>
    </w:p>
    <w:p w14:paraId="1CE99F38" w14:textId="77777777" w:rsidR="001C0290" w:rsidRPr="00906E61" w:rsidRDefault="001C0290" w:rsidP="00553204">
      <w:pPr>
        <w:widowControl/>
        <w:jc w:val="both"/>
        <w:rPr>
          <w:spacing w:val="-3"/>
          <w:sz w:val="20"/>
          <w:u w:val="single"/>
        </w:rPr>
      </w:pPr>
    </w:p>
    <w:p w14:paraId="1CE99F39" w14:textId="77777777" w:rsidR="003C2005" w:rsidRPr="006C3622" w:rsidRDefault="003C2005" w:rsidP="00553204">
      <w:pPr>
        <w:pStyle w:val="Heading4"/>
        <w:numPr>
          <w:ilvl w:val="0"/>
          <w:numId w:val="7"/>
        </w:numPr>
        <w:tabs>
          <w:tab w:val="clear" w:pos="1440"/>
          <w:tab w:val="num" w:pos="1224"/>
        </w:tabs>
        <w:ind w:left="1224"/>
        <w:contextualSpacing/>
        <w:jc w:val="both"/>
        <w:rPr>
          <w:rFonts w:eastAsia="MS Mincho"/>
        </w:rPr>
      </w:pPr>
      <w:r w:rsidRPr="006C3622">
        <w:rPr>
          <w:rFonts w:eastAsia="MS Mincho"/>
        </w:rPr>
        <w:t>Coupon Data</w:t>
      </w:r>
    </w:p>
    <w:p w14:paraId="1CE99F3B" w14:textId="62603D56" w:rsidR="003C2005" w:rsidRPr="00906E61" w:rsidRDefault="003C2005" w:rsidP="00553204">
      <w:pPr>
        <w:pStyle w:val="ListParagraph"/>
        <w:widowControl/>
        <w:numPr>
          <w:ilvl w:val="1"/>
          <w:numId w:val="7"/>
        </w:numPr>
        <w:jc w:val="both"/>
        <w:rPr>
          <w:spacing w:val="-3"/>
          <w:sz w:val="20"/>
        </w:rPr>
      </w:pPr>
      <w:r w:rsidRPr="37293B4C">
        <w:rPr>
          <w:spacing w:val="-3"/>
          <w:sz w:val="20"/>
        </w:rPr>
        <w:t xml:space="preserve">GPS </w:t>
      </w:r>
      <w:proofErr w:type="gramStart"/>
      <w:r w:rsidRPr="37293B4C">
        <w:rPr>
          <w:spacing w:val="-3"/>
          <w:sz w:val="20"/>
        </w:rPr>
        <w:t>coordinates of</w:t>
      </w:r>
      <w:proofErr w:type="gramEnd"/>
      <w:r w:rsidRPr="37293B4C">
        <w:rPr>
          <w:spacing w:val="-3"/>
          <w:sz w:val="20"/>
        </w:rPr>
        <w:t xml:space="preserve"> coupon location to </w:t>
      </w:r>
      <w:r w:rsidR="3C6D3542" w:rsidRPr="37293B4C">
        <w:rPr>
          <w:spacing w:val="-3"/>
          <w:sz w:val="20"/>
        </w:rPr>
        <w:t>0.1-foot</w:t>
      </w:r>
      <w:r w:rsidRPr="37293B4C">
        <w:rPr>
          <w:spacing w:val="-3"/>
          <w:sz w:val="20"/>
        </w:rPr>
        <w:t xml:space="preserve"> accuracy.  The vertical datum must include the pipe crown elevation at the site of the coupon, regardless of where the coupon was taken from the pipe wall.</w:t>
      </w:r>
    </w:p>
    <w:p w14:paraId="1CE99F3C" w14:textId="77777777" w:rsidR="003C2005" w:rsidRDefault="003C2005" w:rsidP="00553204">
      <w:pPr>
        <w:pStyle w:val="ListParagraph"/>
        <w:widowControl/>
        <w:numPr>
          <w:ilvl w:val="1"/>
          <w:numId w:val="7"/>
        </w:numPr>
        <w:jc w:val="both"/>
        <w:rPr>
          <w:spacing w:val="-3"/>
          <w:sz w:val="20"/>
        </w:rPr>
      </w:pPr>
      <w:r w:rsidRPr="00906E61">
        <w:rPr>
          <w:spacing w:val="-3"/>
          <w:sz w:val="20"/>
        </w:rPr>
        <w:t>The clock position of the center of the coupon or section taken from the pipe.  The clock reference should be when looking downstream.</w:t>
      </w:r>
    </w:p>
    <w:p w14:paraId="56404E73" w14:textId="7C0E6E16" w:rsidR="003E567B" w:rsidRPr="00906E61" w:rsidRDefault="003E567B" w:rsidP="00553204">
      <w:pPr>
        <w:pStyle w:val="ListParagraph"/>
        <w:widowControl/>
        <w:numPr>
          <w:ilvl w:val="1"/>
          <w:numId w:val="7"/>
        </w:numPr>
        <w:jc w:val="both"/>
        <w:rPr>
          <w:spacing w:val="-3"/>
          <w:sz w:val="20"/>
        </w:rPr>
      </w:pPr>
      <w:r>
        <w:rPr>
          <w:spacing w:val="-3"/>
          <w:sz w:val="20"/>
        </w:rPr>
        <w:t>The flow direction shall be painted on the coupon prior to cutting.</w:t>
      </w:r>
    </w:p>
    <w:p w14:paraId="1CE99F3D" w14:textId="77777777" w:rsidR="0005060F" w:rsidRPr="00906E61" w:rsidRDefault="0005060F" w:rsidP="00553204">
      <w:pPr>
        <w:pStyle w:val="ListParagraph"/>
        <w:widowControl/>
        <w:numPr>
          <w:ilvl w:val="1"/>
          <w:numId w:val="7"/>
        </w:numPr>
        <w:jc w:val="both"/>
        <w:rPr>
          <w:spacing w:val="-3"/>
          <w:sz w:val="20"/>
        </w:rPr>
      </w:pPr>
      <w:r w:rsidRPr="00906E61">
        <w:rPr>
          <w:spacing w:val="-3"/>
          <w:sz w:val="20"/>
        </w:rPr>
        <w:t>Coupon thickness, taken at a minimum of 3 locations</w:t>
      </w:r>
    </w:p>
    <w:p w14:paraId="1CE99F3E" w14:textId="77777777" w:rsidR="0005060F" w:rsidRPr="00906E61" w:rsidRDefault="0005060F" w:rsidP="00553204">
      <w:pPr>
        <w:pStyle w:val="ListParagraph"/>
        <w:widowControl/>
        <w:numPr>
          <w:ilvl w:val="1"/>
          <w:numId w:val="7"/>
        </w:numPr>
        <w:jc w:val="both"/>
        <w:rPr>
          <w:spacing w:val="-3"/>
          <w:sz w:val="20"/>
        </w:rPr>
      </w:pPr>
      <w:r w:rsidRPr="00906E61">
        <w:rPr>
          <w:spacing w:val="-3"/>
          <w:sz w:val="20"/>
        </w:rPr>
        <w:t>General condition of coupon especially interior wall.  Note presence and extent of corrosion, pitting or tuberculation.</w:t>
      </w:r>
    </w:p>
    <w:p w14:paraId="3A52F5DE" w14:textId="395C6A40" w:rsidR="00B000DF" w:rsidRDefault="0005060F" w:rsidP="00553204">
      <w:pPr>
        <w:pStyle w:val="ListParagraph"/>
        <w:widowControl/>
        <w:numPr>
          <w:ilvl w:val="1"/>
          <w:numId w:val="7"/>
        </w:numPr>
        <w:jc w:val="both"/>
        <w:rPr>
          <w:spacing w:val="-3"/>
          <w:sz w:val="20"/>
        </w:rPr>
      </w:pPr>
      <w:r w:rsidRPr="00B000DF">
        <w:rPr>
          <w:spacing w:val="-3"/>
          <w:sz w:val="20"/>
        </w:rPr>
        <w:t xml:space="preserve">Take photographs of the coupon, including one photograph of the exterior of the coupon, one of the </w:t>
      </w:r>
      <w:proofErr w:type="gramStart"/>
      <w:r w:rsidRPr="00B000DF">
        <w:rPr>
          <w:spacing w:val="-3"/>
          <w:sz w:val="20"/>
        </w:rPr>
        <w:t>interior</w:t>
      </w:r>
      <w:proofErr w:type="gramEnd"/>
      <w:r w:rsidRPr="00B000DF">
        <w:rPr>
          <w:spacing w:val="-3"/>
          <w:sz w:val="20"/>
        </w:rPr>
        <w:t xml:space="preserve"> an</w:t>
      </w:r>
      <w:r w:rsidRPr="00950E78">
        <w:rPr>
          <w:spacing w:val="-3"/>
          <w:sz w:val="20"/>
        </w:rPr>
        <w:t>d one close-up of the coupon on edge.</w:t>
      </w:r>
      <w:r w:rsidR="00B000DF" w:rsidRPr="00950E78">
        <w:rPr>
          <w:spacing w:val="-3"/>
          <w:sz w:val="20"/>
        </w:rPr>
        <w:t xml:space="preserve">  </w:t>
      </w:r>
      <w:r w:rsidR="003E567B" w:rsidRPr="00B000DF">
        <w:rPr>
          <w:spacing w:val="-3"/>
          <w:sz w:val="20"/>
        </w:rPr>
        <w:t xml:space="preserve">The Unique Coupon #, as assigned by the Engineer, clock position of coupon, and the flow direction shall be clearly denoted </w:t>
      </w:r>
      <w:r w:rsidR="00B000DF" w:rsidRPr="00B000DF">
        <w:rPr>
          <w:spacing w:val="-3"/>
          <w:sz w:val="20"/>
        </w:rPr>
        <w:t>in every photo</w:t>
      </w:r>
      <w:r w:rsidR="006B77BE" w:rsidRPr="00B000DF">
        <w:rPr>
          <w:spacing w:val="-3"/>
          <w:sz w:val="20"/>
        </w:rPr>
        <w:t xml:space="preserve">.  </w:t>
      </w:r>
    </w:p>
    <w:p w14:paraId="1CE99F40" w14:textId="221BFC07" w:rsidR="008103D8" w:rsidRPr="00B000DF" w:rsidRDefault="00B000DF" w:rsidP="00553204">
      <w:pPr>
        <w:pStyle w:val="ListParagraph"/>
        <w:widowControl/>
        <w:numPr>
          <w:ilvl w:val="1"/>
          <w:numId w:val="7"/>
        </w:numPr>
        <w:jc w:val="both"/>
        <w:rPr>
          <w:spacing w:val="-3"/>
          <w:sz w:val="20"/>
        </w:rPr>
      </w:pPr>
      <w:r w:rsidRPr="04A7A23E">
        <w:rPr>
          <w:spacing w:val="-3"/>
          <w:sz w:val="20"/>
        </w:rPr>
        <w:t>All documentation, photos and videos shall bear the Coupon Tag number in the title. This number is a combination of the date the coupon was retrieved, the HRSD asset ID number and the Unique Coupon #</w:t>
      </w:r>
      <w:r w:rsidR="008103D8" w:rsidRPr="04A7A23E">
        <w:rPr>
          <w:spacing w:val="-3"/>
          <w:sz w:val="20"/>
        </w:rPr>
        <w:t>.</w:t>
      </w:r>
    </w:p>
    <w:p w14:paraId="1CE99F42" w14:textId="77777777" w:rsidR="00906E61" w:rsidRDefault="00906E61" w:rsidP="00553204">
      <w:pPr>
        <w:widowControl/>
        <w:jc w:val="both"/>
        <w:rPr>
          <w:spacing w:val="-3"/>
          <w:sz w:val="20"/>
          <w:u w:val="single"/>
        </w:rPr>
      </w:pPr>
    </w:p>
    <w:p w14:paraId="1CE99F47" w14:textId="77777777" w:rsidR="009A19EE" w:rsidRPr="00C719BF" w:rsidRDefault="009A19EE" w:rsidP="00553204">
      <w:pPr>
        <w:pStyle w:val="Heading4"/>
        <w:numPr>
          <w:ilvl w:val="0"/>
          <w:numId w:val="7"/>
        </w:numPr>
        <w:tabs>
          <w:tab w:val="clear" w:pos="1440"/>
          <w:tab w:val="num" w:pos="1224"/>
        </w:tabs>
        <w:ind w:left="1224"/>
        <w:contextualSpacing/>
        <w:jc w:val="both"/>
        <w:rPr>
          <w:rFonts w:eastAsia="MS Mincho"/>
        </w:rPr>
      </w:pPr>
      <w:r w:rsidRPr="00C719BF">
        <w:rPr>
          <w:rFonts w:eastAsia="MS Mincho"/>
        </w:rPr>
        <w:t>F</w:t>
      </w:r>
      <w:r w:rsidR="00AA5AF4" w:rsidRPr="00C719BF">
        <w:rPr>
          <w:rFonts w:eastAsia="MS Mincho"/>
        </w:rPr>
        <w:t>or All</w:t>
      </w:r>
      <w:r w:rsidRPr="00C719BF">
        <w:rPr>
          <w:rFonts w:eastAsia="MS Mincho"/>
        </w:rPr>
        <w:t xml:space="preserve"> Pipelines</w:t>
      </w:r>
    </w:p>
    <w:p w14:paraId="1CE99F49" w14:textId="7BD6B45C" w:rsidR="00AF7FBF" w:rsidRPr="00906E61" w:rsidRDefault="00950E78" w:rsidP="00553204">
      <w:pPr>
        <w:pStyle w:val="ListParagraph"/>
        <w:widowControl/>
        <w:numPr>
          <w:ilvl w:val="1"/>
          <w:numId w:val="7"/>
        </w:numPr>
        <w:jc w:val="both"/>
        <w:rPr>
          <w:spacing w:val="-3"/>
          <w:sz w:val="20"/>
        </w:rPr>
      </w:pPr>
      <w:r w:rsidRPr="37293B4C">
        <w:rPr>
          <w:spacing w:val="-3"/>
          <w:sz w:val="20"/>
        </w:rPr>
        <w:t xml:space="preserve">When directed by the Engineer in the </w:t>
      </w:r>
      <w:r w:rsidR="01129E1D" w:rsidRPr="37293B4C">
        <w:rPr>
          <w:spacing w:val="-3"/>
          <w:sz w:val="20"/>
        </w:rPr>
        <w:t>plans, insert</w:t>
      </w:r>
      <w:r w:rsidR="009A19EE" w:rsidRPr="37293B4C">
        <w:rPr>
          <w:spacing w:val="-3"/>
          <w:sz w:val="20"/>
        </w:rPr>
        <w:t xml:space="preserve"> CCTV equipment and conduct a visual in</w:t>
      </w:r>
      <w:r w:rsidR="00A11FAA" w:rsidRPr="37293B4C">
        <w:rPr>
          <w:spacing w:val="-3"/>
          <w:sz w:val="20"/>
        </w:rPr>
        <w:t>spection of the pipeline and record the inspection electronically.  The CCTV inspection should extend as far as is practicable for the equipment.</w:t>
      </w:r>
      <w:r w:rsidR="00136F12" w:rsidRPr="37293B4C">
        <w:rPr>
          <w:spacing w:val="-3"/>
          <w:sz w:val="20"/>
        </w:rPr>
        <w:t xml:space="preserve">  </w:t>
      </w:r>
    </w:p>
    <w:p w14:paraId="1CE99F4A" w14:textId="7D067EA3" w:rsidR="009A19EE" w:rsidRPr="00906E61" w:rsidRDefault="00136F12" w:rsidP="00553204">
      <w:pPr>
        <w:pStyle w:val="ListParagraph"/>
        <w:widowControl/>
        <w:numPr>
          <w:ilvl w:val="1"/>
          <w:numId w:val="7"/>
        </w:numPr>
        <w:jc w:val="both"/>
        <w:rPr>
          <w:spacing w:val="-3"/>
          <w:sz w:val="20"/>
        </w:rPr>
      </w:pPr>
      <w:r w:rsidRPr="00906E61">
        <w:rPr>
          <w:spacing w:val="-3"/>
          <w:sz w:val="20"/>
        </w:rPr>
        <w:t xml:space="preserve">Where access is feasible, conduct a visual inspection of the open ends of the pipeline and record observations of interior conditions.  </w:t>
      </w:r>
      <w:r w:rsidR="00AF7FBF" w:rsidRPr="00906E61">
        <w:rPr>
          <w:spacing w:val="-3"/>
          <w:sz w:val="20"/>
        </w:rPr>
        <w:t xml:space="preserve">Note instances of corrosion or wall loss, pitting or tuberculation on the pipe interior. </w:t>
      </w:r>
    </w:p>
    <w:p w14:paraId="1CE99F4B" w14:textId="77777777" w:rsidR="00AA5AF4" w:rsidRDefault="00AA5AF4" w:rsidP="00553204">
      <w:pPr>
        <w:widowControl/>
        <w:ind w:left="720"/>
        <w:jc w:val="both"/>
        <w:rPr>
          <w:spacing w:val="-3"/>
          <w:sz w:val="20"/>
          <w:u w:val="single"/>
        </w:rPr>
      </w:pPr>
    </w:p>
    <w:p w14:paraId="1CE99F4C" w14:textId="556E80D1" w:rsidR="00AA5AF4" w:rsidRPr="009F4A0C" w:rsidRDefault="00AA5AF4" w:rsidP="00553204">
      <w:pPr>
        <w:pStyle w:val="Heading4"/>
        <w:numPr>
          <w:ilvl w:val="0"/>
          <w:numId w:val="7"/>
        </w:numPr>
        <w:tabs>
          <w:tab w:val="clear" w:pos="1440"/>
          <w:tab w:val="num" w:pos="1224"/>
        </w:tabs>
        <w:ind w:left="1224"/>
        <w:contextualSpacing/>
        <w:jc w:val="both"/>
        <w:rPr>
          <w:rFonts w:eastAsia="MS Mincho"/>
        </w:rPr>
      </w:pPr>
      <w:r w:rsidRPr="009F4A0C">
        <w:rPr>
          <w:rFonts w:eastAsia="MS Mincho"/>
        </w:rPr>
        <w:t>For Ferrous Pipelines</w:t>
      </w:r>
      <w:r w:rsidR="00700758" w:rsidRPr="009F4A0C">
        <w:rPr>
          <w:rFonts w:eastAsia="MS Mincho"/>
        </w:rPr>
        <w:t xml:space="preserve"> </w:t>
      </w:r>
      <w:r w:rsidR="00700758" w:rsidRPr="009F4A0C">
        <w:rPr>
          <w:rFonts w:eastAsia="MS Mincho"/>
          <w:i/>
          <w:highlight w:val="yellow"/>
        </w:rPr>
        <w:t>{if applicable}</w:t>
      </w:r>
    </w:p>
    <w:p w14:paraId="1CE99F4E" w14:textId="76D22202" w:rsidR="00AF7FBF" w:rsidRPr="00906E61" w:rsidRDefault="00136F12" w:rsidP="00553204">
      <w:pPr>
        <w:pStyle w:val="ListParagraph"/>
        <w:widowControl/>
        <w:numPr>
          <w:ilvl w:val="1"/>
          <w:numId w:val="7"/>
        </w:numPr>
        <w:jc w:val="both"/>
        <w:rPr>
          <w:spacing w:val="-3"/>
          <w:sz w:val="20"/>
        </w:rPr>
      </w:pPr>
      <w:r w:rsidRPr="37293B4C">
        <w:rPr>
          <w:spacing w:val="-3"/>
          <w:sz w:val="20"/>
        </w:rPr>
        <w:t xml:space="preserve">Where access to </w:t>
      </w:r>
      <w:proofErr w:type="gramStart"/>
      <w:r w:rsidR="00AF7FBF" w:rsidRPr="37293B4C">
        <w:rPr>
          <w:spacing w:val="-3"/>
          <w:sz w:val="20"/>
        </w:rPr>
        <w:t>interior</w:t>
      </w:r>
      <w:proofErr w:type="gramEnd"/>
      <w:r w:rsidR="00AF7FBF" w:rsidRPr="37293B4C">
        <w:rPr>
          <w:spacing w:val="-3"/>
          <w:sz w:val="20"/>
        </w:rPr>
        <w:t xml:space="preserve"> of </w:t>
      </w:r>
      <w:r w:rsidRPr="37293B4C">
        <w:rPr>
          <w:spacing w:val="-3"/>
          <w:sz w:val="20"/>
        </w:rPr>
        <w:t xml:space="preserve">the pipeline is feasible, </w:t>
      </w:r>
      <w:r w:rsidR="00AF7FBF" w:rsidRPr="37293B4C">
        <w:rPr>
          <w:spacing w:val="-3"/>
          <w:sz w:val="20"/>
        </w:rPr>
        <w:t xml:space="preserve">take wall thickness measurements around the exposed pipe ends in at least the four </w:t>
      </w:r>
      <w:r w:rsidR="2E9888E3" w:rsidRPr="37293B4C">
        <w:rPr>
          <w:spacing w:val="-3"/>
          <w:sz w:val="20"/>
        </w:rPr>
        <w:t>quadrants</w:t>
      </w:r>
      <w:r w:rsidR="00AF7FBF" w:rsidRPr="37293B4C">
        <w:rPr>
          <w:spacing w:val="-3"/>
          <w:sz w:val="20"/>
        </w:rPr>
        <w:t xml:space="preserve"> (crown, invert and both </w:t>
      </w:r>
      <w:proofErr w:type="spellStart"/>
      <w:r w:rsidR="00AF7FBF" w:rsidRPr="37293B4C">
        <w:rPr>
          <w:spacing w:val="-3"/>
          <w:sz w:val="20"/>
        </w:rPr>
        <w:t>springlines</w:t>
      </w:r>
      <w:proofErr w:type="spellEnd"/>
      <w:r w:rsidR="00AF7FBF" w:rsidRPr="37293B4C">
        <w:rPr>
          <w:spacing w:val="-3"/>
          <w:sz w:val="20"/>
        </w:rPr>
        <w:t xml:space="preserve">).  </w:t>
      </w:r>
    </w:p>
    <w:p w14:paraId="1CE99F4F" w14:textId="0C7B6C8C" w:rsidR="00A11FAA" w:rsidRPr="009F4A0C" w:rsidRDefault="00AF7FBF" w:rsidP="00553204">
      <w:pPr>
        <w:pStyle w:val="ListParagraph"/>
        <w:widowControl/>
        <w:numPr>
          <w:ilvl w:val="1"/>
          <w:numId w:val="7"/>
        </w:numPr>
        <w:jc w:val="both"/>
        <w:rPr>
          <w:spacing w:val="-3"/>
          <w:sz w:val="20"/>
        </w:rPr>
      </w:pPr>
      <w:r w:rsidRPr="00906E61">
        <w:rPr>
          <w:spacing w:val="-3"/>
          <w:sz w:val="20"/>
        </w:rPr>
        <w:t xml:space="preserve">Where access to the interior of the ferrous pipeline is not feasible, conduct external wall thickness testing using ultrasonic testing (UST) equipment as specified in Section </w:t>
      </w:r>
      <w:r w:rsidR="003A32B6">
        <w:rPr>
          <w:spacing w:val="-3"/>
          <w:sz w:val="20"/>
        </w:rPr>
        <w:t>“</w:t>
      </w:r>
      <w:r w:rsidR="00C55CC2" w:rsidRPr="009F4A0C">
        <w:rPr>
          <w:spacing w:val="-3"/>
          <w:sz w:val="20"/>
        </w:rPr>
        <w:t>02773</w:t>
      </w:r>
      <w:r w:rsidR="003A32B6">
        <w:rPr>
          <w:spacing w:val="-3"/>
          <w:sz w:val="20"/>
        </w:rPr>
        <w:t xml:space="preserve"> – Ultrasonic Pipeline Inspection”</w:t>
      </w:r>
      <w:r w:rsidRPr="00906E61">
        <w:rPr>
          <w:spacing w:val="-3"/>
          <w:sz w:val="20"/>
        </w:rPr>
        <w:t>.   UST wall thickness tests should be conducted at as many locations around the pipe perimeter as time permits</w:t>
      </w:r>
      <w:r w:rsidR="008103D8" w:rsidRPr="00906E61">
        <w:rPr>
          <w:spacing w:val="-3"/>
          <w:sz w:val="20"/>
        </w:rPr>
        <w:t xml:space="preserve"> with a minimum of at</w:t>
      </w:r>
      <w:r w:rsidRPr="00906E61">
        <w:rPr>
          <w:spacing w:val="-3"/>
          <w:sz w:val="20"/>
        </w:rPr>
        <w:t xml:space="preserve"> least three locations</w:t>
      </w:r>
      <w:r w:rsidR="008103D8" w:rsidRPr="00906E61">
        <w:rPr>
          <w:spacing w:val="-3"/>
          <w:sz w:val="20"/>
        </w:rPr>
        <w:t xml:space="preserve"> at the pipe crown</w:t>
      </w:r>
      <w:r w:rsidRPr="00906E61">
        <w:rPr>
          <w:spacing w:val="-3"/>
          <w:sz w:val="20"/>
        </w:rPr>
        <w:t xml:space="preserve">, and once at each of the </w:t>
      </w:r>
      <w:proofErr w:type="spellStart"/>
      <w:r w:rsidRPr="00906E61">
        <w:rPr>
          <w:spacing w:val="-3"/>
          <w:sz w:val="20"/>
        </w:rPr>
        <w:t>springline</w:t>
      </w:r>
      <w:proofErr w:type="spellEnd"/>
      <w:r w:rsidRPr="00906E61">
        <w:rPr>
          <w:spacing w:val="-3"/>
          <w:sz w:val="20"/>
        </w:rPr>
        <w:t xml:space="preserve"> locations</w:t>
      </w:r>
      <w:r w:rsidR="008103D8" w:rsidRPr="00906E61">
        <w:rPr>
          <w:spacing w:val="-3"/>
          <w:sz w:val="20"/>
        </w:rPr>
        <w:t xml:space="preserve">.  </w:t>
      </w:r>
    </w:p>
    <w:p w14:paraId="1CE99F50" w14:textId="77777777" w:rsidR="006B77BE" w:rsidRPr="00906E61" w:rsidRDefault="006B77BE" w:rsidP="00553204">
      <w:pPr>
        <w:widowControl/>
        <w:jc w:val="both"/>
        <w:rPr>
          <w:spacing w:val="-3"/>
          <w:sz w:val="20"/>
          <w:u w:val="single"/>
        </w:rPr>
      </w:pPr>
    </w:p>
    <w:p w14:paraId="1CE99F51" w14:textId="0B50B848" w:rsidR="00A11FAA" w:rsidRPr="00A83329" w:rsidRDefault="00A11FAA" w:rsidP="00553204">
      <w:pPr>
        <w:pStyle w:val="Heading4"/>
        <w:numPr>
          <w:ilvl w:val="0"/>
          <w:numId w:val="7"/>
        </w:numPr>
        <w:tabs>
          <w:tab w:val="clear" w:pos="1440"/>
          <w:tab w:val="num" w:pos="1224"/>
        </w:tabs>
        <w:ind w:left="1224"/>
        <w:contextualSpacing/>
        <w:jc w:val="both"/>
        <w:rPr>
          <w:rFonts w:eastAsia="MS Mincho"/>
        </w:rPr>
      </w:pPr>
      <w:r w:rsidRPr="00A83329">
        <w:rPr>
          <w:rFonts w:eastAsia="MS Mincho"/>
        </w:rPr>
        <w:t>For A</w:t>
      </w:r>
      <w:r w:rsidR="00AA5AF4" w:rsidRPr="00A83329">
        <w:rPr>
          <w:rFonts w:eastAsia="MS Mincho"/>
        </w:rPr>
        <w:t xml:space="preserve">sbestos Cement </w:t>
      </w:r>
      <w:r w:rsidRPr="00A83329">
        <w:rPr>
          <w:rFonts w:eastAsia="MS Mincho"/>
        </w:rPr>
        <w:t>Pipelines</w:t>
      </w:r>
      <w:r w:rsidR="00700758" w:rsidRPr="00A83329">
        <w:rPr>
          <w:rFonts w:eastAsia="MS Mincho"/>
        </w:rPr>
        <w:t xml:space="preserve"> </w:t>
      </w:r>
      <w:r w:rsidR="00700758" w:rsidRPr="00A83329">
        <w:rPr>
          <w:rFonts w:eastAsia="MS Mincho"/>
          <w:i/>
          <w:highlight w:val="yellow"/>
        </w:rPr>
        <w:t>{if applicable}</w:t>
      </w:r>
    </w:p>
    <w:p w14:paraId="1CE99F53" w14:textId="77777777" w:rsidR="009A19EE" w:rsidRDefault="00AA5AF4" w:rsidP="00553204">
      <w:pPr>
        <w:pStyle w:val="ListParagraph"/>
        <w:widowControl/>
        <w:numPr>
          <w:ilvl w:val="1"/>
          <w:numId w:val="7"/>
        </w:numPr>
        <w:jc w:val="both"/>
        <w:rPr>
          <w:spacing w:val="-3"/>
          <w:sz w:val="20"/>
        </w:rPr>
      </w:pPr>
      <w:r w:rsidRPr="00906E61">
        <w:rPr>
          <w:spacing w:val="-3"/>
          <w:sz w:val="20"/>
        </w:rPr>
        <w:t xml:space="preserve">Visually inspect the condition of </w:t>
      </w:r>
      <w:proofErr w:type="gramStart"/>
      <w:r w:rsidRPr="00906E61">
        <w:rPr>
          <w:spacing w:val="-3"/>
          <w:sz w:val="20"/>
        </w:rPr>
        <w:t>interior</w:t>
      </w:r>
      <w:proofErr w:type="gramEnd"/>
      <w:r w:rsidRPr="00906E61">
        <w:rPr>
          <w:spacing w:val="-3"/>
          <w:sz w:val="20"/>
        </w:rPr>
        <w:t xml:space="preserve"> wall of the pipe and note areas of softness </w:t>
      </w:r>
      <w:r w:rsidR="00DB15E0" w:rsidRPr="00906E61">
        <w:rPr>
          <w:spacing w:val="-3"/>
          <w:sz w:val="20"/>
        </w:rPr>
        <w:t xml:space="preserve">and depth of soft material.  </w:t>
      </w:r>
    </w:p>
    <w:p w14:paraId="64978726" w14:textId="6F0645DE" w:rsidR="00983F73" w:rsidRPr="00906E61" w:rsidRDefault="00983F73" w:rsidP="00553204">
      <w:pPr>
        <w:pStyle w:val="ListParagraph"/>
        <w:widowControl/>
        <w:numPr>
          <w:ilvl w:val="1"/>
          <w:numId w:val="7"/>
        </w:numPr>
        <w:jc w:val="both"/>
        <w:rPr>
          <w:spacing w:val="-3"/>
          <w:sz w:val="20"/>
        </w:rPr>
      </w:pPr>
      <w:r>
        <w:rPr>
          <w:spacing w:val="-3"/>
          <w:sz w:val="20"/>
        </w:rPr>
        <w:t>The coupon/sample shall be contained in accordance with appropriate asbestos handling procedures and delivered as requested by OWNER for further testing.</w:t>
      </w:r>
    </w:p>
    <w:p w14:paraId="1CE99F54" w14:textId="77777777" w:rsidR="00DB15E0" w:rsidRPr="00906E61" w:rsidRDefault="00DB15E0" w:rsidP="00553204">
      <w:pPr>
        <w:widowControl/>
        <w:ind w:left="720"/>
        <w:jc w:val="both"/>
        <w:rPr>
          <w:spacing w:val="-3"/>
          <w:sz w:val="20"/>
          <w:u w:val="single"/>
        </w:rPr>
      </w:pPr>
    </w:p>
    <w:p w14:paraId="1CE99F55" w14:textId="32BA5A47" w:rsidR="00DB15E0" w:rsidRPr="00A83329" w:rsidRDefault="00DB15E0" w:rsidP="00553204">
      <w:pPr>
        <w:pStyle w:val="Heading4"/>
        <w:numPr>
          <w:ilvl w:val="0"/>
          <w:numId w:val="7"/>
        </w:numPr>
        <w:tabs>
          <w:tab w:val="clear" w:pos="1440"/>
          <w:tab w:val="num" w:pos="1224"/>
        </w:tabs>
        <w:ind w:left="1224"/>
        <w:contextualSpacing/>
        <w:jc w:val="both"/>
        <w:rPr>
          <w:rFonts w:eastAsia="MS Mincho"/>
        </w:rPr>
      </w:pPr>
      <w:r w:rsidRPr="00A83329">
        <w:rPr>
          <w:rFonts w:eastAsia="MS Mincho"/>
        </w:rPr>
        <w:t>For Reinforced Concrete Pipe</w:t>
      </w:r>
      <w:r w:rsidR="00700758" w:rsidRPr="00A83329">
        <w:rPr>
          <w:rFonts w:eastAsia="MS Mincho"/>
        </w:rPr>
        <w:t xml:space="preserve"> </w:t>
      </w:r>
      <w:r w:rsidR="00700758" w:rsidRPr="00A83329">
        <w:rPr>
          <w:rFonts w:eastAsia="MS Mincho"/>
          <w:i/>
          <w:highlight w:val="yellow"/>
        </w:rPr>
        <w:t>{if applicable}</w:t>
      </w:r>
    </w:p>
    <w:p w14:paraId="1CE99F57" w14:textId="77777777" w:rsidR="008103D8" w:rsidRPr="00906E61" w:rsidRDefault="008103D8" w:rsidP="00553204">
      <w:pPr>
        <w:pStyle w:val="ListParagraph"/>
        <w:widowControl/>
        <w:numPr>
          <w:ilvl w:val="1"/>
          <w:numId w:val="7"/>
        </w:numPr>
        <w:jc w:val="both"/>
        <w:rPr>
          <w:spacing w:val="-3"/>
          <w:sz w:val="20"/>
        </w:rPr>
      </w:pPr>
      <w:r w:rsidRPr="00906E61">
        <w:rPr>
          <w:spacing w:val="-3"/>
          <w:sz w:val="20"/>
        </w:rPr>
        <w:t xml:space="preserve">Visually inspect the condition of </w:t>
      </w:r>
      <w:proofErr w:type="gramStart"/>
      <w:r w:rsidRPr="00906E61">
        <w:rPr>
          <w:spacing w:val="-3"/>
          <w:sz w:val="20"/>
        </w:rPr>
        <w:t>interior</w:t>
      </w:r>
      <w:proofErr w:type="gramEnd"/>
      <w:r w:rsidRPr="00906E61">
        <w:rPr>
          <w:spacing w:val="-3"/>
          <w:sz w:val="20"/>
        </w:rPr>
        <w:t xml:space="preserve"> wall of the pipe and note areas of softness and depth of soft material.</w:t>
      </w:r>
    </w:p>
    <w:p w14:paraId="1CE99F58" w14:textId="77777777" w:rsidR="00DB15E0" w:rsidRPr="00906E61" w:rsidRDefault="008103D8" w:rsidP="00553204">
      <w:pPr>
        <w:pStyle w:val="ListParagraph"/>
        <w:widowControl/>
        <w:numPr>
          <w:ilvl w:val="1"/>
          <w:numId w:val="7"/>
        </w:numPr>
        <w:jc w:val="both"/>
        <w:rPr>
          <w:spacing w:val="-3"/>
          <w:sz w:val="20"/>
        </w:rPr>
      </w:pPr>
      <w:r w:rsidRPr="00906E61">
        <w:rPr>
          <w:spacing w:val="-3"/>
          <w:sz w:val="20"/>
        </w:rPr>
        <w:t xml:space="preserve">The </w:t>
      </w:r>
      <w:r w:rsidR="00DB15E0" w:rsidRPr="00906E61">
        <w:rPr>
          <w:spacing w:val="-3"/>
          <w:sz w:val="20"/>
        </w:rPr>
        <w:t>coupon/sample thickness dimensions should include the thickness of the concrete material over the reinforcing steel on both the interior and exterior</w:t>
      </w:r>
      <w:r w:rsidR="007901E7" w:rsidRPr="00906E61">
        <w:rPr>
          <w:spacing w:val="-3"/>
          <w:sz w:val="20"/>
        </w:rPr>
        <w:t xml:space="preserve"> sides of the steel reinforcing</w:t>
      </w:r>
      <w:r w:rsidR="00DB15E0" w:rsidRPr="00906E61">
        <w:rPr>
          <w:spacing w:val="-3"/>
          <w:sz w:val="20"/>
        </w:rPr>
        <w:t>.</w:t>
      </w:r>
    </w:p>
    <w:p w14:paraId="1CE99F59" w14:textId="77777777" w:rsidR="00DB15E0" w:rsidRPr="00906E61" w:rsidRDefault="00DB15E0" w:rsidP="00553204">
      <w:pPr>
        <w:widowControl/>
        <w:ind w:left="720"/>
        <w:jc w:val="both"/>
        <w:rPr>
          <w:spacing w:val="-3"/>
          <w:sz w:val="20"/>
          <w:u w:val="single"/>
        </w:rPr>
      </w:pPr>
    </w:p>
    <w:p w14:paraId="1CE99F5A" w14:textId="32263182" w:rsidR="00DB15E0" w:rsidRPr="00706EB5" w:rsidRDefault="00DB15E0" w:rsidP="00553204">
      <w:pPr>
        <w:pStyle w:val="Heading4"/>
        <w:numPr>
          <w:ilvl w:val="0"/>
          <w:numId w:val="7"/>
        </w:numPr>
        <w:tabs>
          <w:tab w:val="clear" w:pos="1440"/>
          <w:tab w:val="num" w:pos="1224"/>
        </w:tabs>
        <w:ind w:left="1224"/>
        <w:contextualSpacing/>
        <w:jc w:val="both"/>
        <w:rPr>
          <w:rFonts w:eastAsia="MS Mincho"/>
        </w:rPr>
      </w:pPr>
      <w:r w:rsidRPr="00706EB5">
        <w:rPr>
          <w:rFonts w:eastAsia="MS Mincho"/>
        </w:rPr>
        <w:t xml:space="preserve">For Prestressed Concrete Cylinder Pipe </w:t>
      </w:r>
      <w:r w:rsidR="00700758" w:rsidRPr="00706EB5">
        <w:rPr>
          <w:rFonts w:eastAsia="MS Mincho"/>
          <w:i/>
          <w:highlight w:val="yellow"/>
        </w:rPr>
        <w:t>{if applicable}</w:t>
      </w:r>
      <w:r w:rsidRPr="00706EB5">
        <w:rPr>
          <w:rFonts w:eastAsia="MS Mincho"/>
        </w:rPr>
        <w:t xml:space="preserve"> </w:t>
      </w:r>
    </w:p>
    <w:p w14:paraId="1CE99F5C" w14:textId="77777777" w:rsidR="008103D8" w:rsidRPr="00906E61" w:rsidRDefault="008103D8" w:rsidP="00553204">
      <w:pPr>
        <w:pStyle w:val="ListParagraph"/>
        <w:widowControl/>
        <w:numPr>
          <w:ilvl w:val="1"/>
          <w:numId w:val="7"/>
        </w:numPr>
        <w:jc w:val="both"/>
        <w:rPr>
          <w:spacing w:val="-3"/>
          <w:sz w:val="20"/>
        </w:rPr>
      </w:pPr>
      <w:r w:rsidRPr="00906E61">
        <w:rPr>
          <w:spacing w:val="-3"/>
          <w:sz w:val="20"/>
        </w:rPr>
        <w:t xml:space="preserve">Visually inspect the condition of </w:t>
      </w:r>
      <w:proofErr w:type="gramStart"/>
      <w:r w:rsidRPr="00906E61">
        <w:rPr>
          <w:spacing w:val="-3"/>
          <w:sz w:val="20"/>
        </w:rPr>
        <w:t>interior</w:t>
      </w:r>
      <w:proofErr w:type="gramEnd"/>
      <w:r w:rsidRPr="00906E61">
        <w:rPr>
          <w:spacing w:val="-3"/>
          <w:sz w:val="20"/>
        </w:rPr>
        <w:t xml:space="preserve"> wall of the pipe and note areas of softness and depth of soft material.  </w:t>
      </w:r>
    </w:p>
    <w:p w14:paraId="1CE99F5D" w14:textId="77777777" w:rsidR="008E2BBE" w:rsidRPr="00906E61" w:rsidRDefault="008103D8" w:rsidP="00553204">
      <w:pPr>
        <w:pStyle w:val="ListParagraph"/>
        <w:widowControl/>
        <w:numPr>
          <w:ilvl w:val="1"/>
          <w:numId w:val="7"/>
        </w:numPr>
        <w:jc w:val="both"/>
        <w:rPr>
          <w:spacing w:val="-3"/>
          <w:sz w:val="20"/>
        </w:rPr>
      </w:pPr>
      <w:r w:rsidRPr="00906E61">
        <w:rPr>
          <w:spacing w:val="-3"/>
          <w:sz w:val="20"/>
        </w:rPr>
        <w:t>T</w:t>
      </w:r>
      <w:r w:rsidR="008E2BBE" w:rsidRPr="00906E61">
        <w:rPr>
          <w:spacing w:val="-3"/>
          <w:sz w:val="20"/>
        </w:rPr>
        <w:t xml:space="preserve">he coupon/sample thickness dimensions should include the thickness of each layer of the composite pipe including the interior mortar layer, the steel cylinder thickness, the mortar layer between the steel cylinder and the prestressing wires (for embedded PCCP only) and the exterior concrete layer.  Where there is </w:t>
      </w:r>
      <w:proofErr w:type="gramStart"/>
      <w:r w:rsidR="008E2BBE" w:rsidRPr="00906E61">
        <w:rPr>
          <w:spacing w:val="-3"/>
          <w:sz w:val="20"/>
        </w:rPr>
        <w:t>not</w:t>
      </w:r>
      <w:proofErr w:type="gramEnd"/>
      <w:r w:rsidR="008E2BBE" w:rsidRPr="00906E61">
        <w:rPr>
          <w:spacing w:val="-3"/>
          <w:sz w:val="20"/>
        </w:rPr>
        <w:t xml:space="preserve"> cementitious layer between the cylinder and wire, record as a lined cylinder PCCP.  </w:t>
      </w:r>
    </w:p>
    <w:p w14:paraId="1CE99F5E" w14:textId="77777777" w:rsidR="008E2BBE" w:rsidRPr="00906E61" w:rsidRDefault="008E2BBE" w:rsidP="00553204">
      <w:pPr>
        <w:widowControl/>
        <w:ind w:left="720"/>
        <w:jc w:val="both"/>
        <w:rPr>
          <w:spacing w:val="-3"/>
          <w:sz w:val="20"/>
          <w:u w:val="single"/>
        </w:rPr>
      </w:pPr>
    </w:p>
    <w:p w14:paraId="1CE99F5F" w14:textId="7E460849" w:rsidR="008E2BBE" w:rsidRPr="00B94B9C" w:rsidRDefault="008E2BBE" w:rsidP="00553204">
      <w:pPr>
        <w:pStyle w:val="Heading4"/>
        <w:numPr>
          <w:ilvl w:val="0"/>
          <w:numId w:val="7"/>
        </w:numPr>
        <w:tabs>
          <w:tab w:val="clear" w:pos="1440"/>
          <w:tab w:val="num" w:pos="1224"/>
        </w:tabs>
        <w:ind w:left="1224"/>
        <w:contextualSpacing/>
        <w:jc w:val="both"/>
        <w:rPr>
          <w:rFonts w:eastAsia="MS Mincho"/>
        </w:rPr>
      </w:pPr>
      <w:r w:rsidRPr="00B94B9C">
        <w:rPr>
          <w:rFonts w:eastAsia="MS Mincho"/>
        </w:rPr>
        <w:t>For All Plastic Pipe</w:t>
      </w:r>
      <w:r w:rsidR="00700758" w:rsidRPr="00B94B9C">
        <w:rPr>
          <w:rFonts w:eastAsia="MS Mincho"/>
        </w:rPr>
        <w:t xml:space="preserve"> </w:t>
      </w:r>
      <w:r w:rsidR="00700758" w:rsidRPr="00B94B9C">
        <w:rPr>
          <w:rFonts w:eastAsia="MS Mincho"/>
          <w:i/>
          <w:highlight w:val="yellow"/>
        </w:rPr>
        <w:t>{if applicable}</w:t>
      </w:r>
    </w:p>
    <w:p w14:paraId="1CE99F61" w14:textId="77777777" w:rsidR="00EA0F06" w:rsidRPr="00906E61" w:rsidRDefault="008E2BBE" w:rsidP="00553204">
      <w:pPr>
        <w:pStyle w:val="ListParagraph"/>
        <w:widowControl/>
        <w:numPr>
          <w:ilvl w:val="1"/>
          <w:numId w:val="7"/>
        </w:numPr>
        <w:jc w:val="both"/>
        <w:rPr>
          <w:spacing w:val="-3"/>
          <w:sz w:val="20"/>
        </w:rPr>
      </w:pPr>
      <w:r w:rsidRPr="00906E61">
        <w:rPr>
          <w:spacing w:val="-3"/>
          <w:sz w:val="20"/>
        </w:rPr>
        <w:t>Where plastic pipelines (HDPE, PVC or GRP) are being repaired or abandoned, only coupons or sample wall sections will be needed as indicated above.  No additional internal inspection tests will be required.</w:t>
      </w:r>
    </w:p>
    <w:p w14:paraId="1CE99F62" w14:textId="77777777" w:rsidR="00ED7AAD" w:rsidRPr="00906E61" w:rsidRDefault="00ED7AAD" w:rsidP="00553204">
      <w:pPr>
        <w:widowControl/>
        <w:jc w:val="both"/>
        <w:rPr>
          <w:spacing w:val="-3"/>
          <w:sz w:val="20"/>
        </w:rPr>
      </w:pPr>
    </w:p>
    <w:p w14:paraId="1CE99F63" w14:textId="29C0D46F" w:rsidR="00ED7AAD" w:rsidRPr="00E4368F" w:rsidRDefault="008E2BBE" w:rsidP="00553204">
      <w:pPr>
        <w:pStyle w:val="Heading2"/>
        <w:numPr>
          <w:ilvl w:val="1"/>
          <w:numId w:val="9"/>
        </w:numPr>
        <w:tabs>
          <w:tab w:val="num" w:pos="504"/>
        </w:tabs>
        <w:spacing w:before="0" w:after="0"/>
        <w:ind w:left="504" w:hanging="504"/>
        <w:contextualSpacing/>
        <w:jc w:val="both"/>
        <w:rPr>
          <w:rFonts w:eastAsia="MS Mincho"/>
        </w:rPr>
      </w:pPr>
      <w:r w:rsidRPr="00E4368F">
        <w:rPr>
          <w:rFonts w:eastAsia="MS Mincho"/>
        </w:rPr>
        <w:t>DATA MANAGEMENT</w:t>
      </w:r>
    </w:p>
    <w:p w14:paraId="1CE99F64" w14:textId="77777777" w:rsidR="00ED7AAD" w:rsidRPr="00906E61" w:rsidRDefault="00ED7AAD" w:rsidP="00553204">
      <w:pPr>
        <w:widowControl/>
        <w:jc w:val="both"/>
        <w:rPr>
          <w:spacing w:val="-3"/>
          <w:sz w:val="20"/>
        </w:rPr>
      </w:pPr>
    </w:p>
    <w:p w14:paraId="1CE99F65" w14:textId="4F57CC03" w:rsidR="00ED7AAD" w:rsidRPr="00E4368F" w:rsidRDefault="00950E78" w:rsidP="00553204">
      <w:pPr>
        <w:pStyle w:val="Heading3"/>
        <w:keepNext w:val="0"/>
        <w:widowControl/>
        <w:numPr>
          <w:ilvl w:val="2"/>
          <w:numId w:val="7"/>
        </w:numPr>
        <w:tabs>
          <w:tab w:val="num" w:pos="810"/>
        </w:tabs>
        <w:spacing w:before="0"/>
        <w:ind w:left="666" w:hanging="216"/>
        <w:contextualSpacing/>
        <w:jc w:val="both"/>
        <w:rPr>
          <w:rFonts w:ascii="Times New Roman" w:eastAsia="MS Mincho" w:hAnsi="Times New Roman" w:cs="Times New Roman"/>
          <w:b w:val="0"/>
          <w:bCs w:val="0"/>
          <w:snapToGrid/>
          <w:color w:val="auto"/>
          <w:sz w:val="20"/>
        </w:rPr>
      </w:pPr>
      <w:r w:rsidRPr="00950E78">
        <w:rPr>
          <w:rFonts w:ascii="Times New Roman" w:eastAsia="MS Mincho" w:hAnsi="Times New Roman" w:cs="Times New Roman"/>
          <w:b w:val="0"/>
          <w:bCs w:val="0"/>
          <w:snapToGrid/>
          <w:color w:val="auto"/>
          <w:sz w:val="20"/>
        </w:rPr>
        <w:t>All documentation, photos, and videos shall be turned over to the Engineer.  When requested, coupons shall be turned over to HRSD upon direction by the Engineer, and the Contractor shall coordinate with Engineer on how to affix the Coupon Tag number prior to delivery.</w:t>
      </w:r>
      <w:r w:rsidR="00E44F84" w:rsidRPr="00E4368F">
        <w:rPr>
          <w:rFonts w:ascii="Times New Roman" w:eastAsia="MS Mincho" w:hAnsi="Times New Roman" w:cs="Times New Roman"/>
          <w:b w:val="0"/>
          <w:bCs w:val="0"/>
          <w:snapToGrid/>
          <w:color w:val="auto"/>
          <w:sz w:val="20"/>
        </w:rPr>
        <w:t xml:space="preserve">  </w:t>
      </w:r>
    </w:p>
    <w:p w14:paraId="1CE99F66" w14:textId="77777777" w:rsidR="006B3650" w:rsidRPr="00906E61" w:rsidRDefault="006B3650">
      <w:pPr>
        <w:widowControl/>
        <w:rPr>
          <w:spacing w:val="-3"/>
          <w:sz w:val="20"/>
        </w:rPr>
      </w:pPr>
    </w:p>
    <w:p w14:paraId="1CE99F67" w14:textId="77777777" w:rsidR="00ED7AAD" w:rsidRDefault="006B3650">
      <w:pPr>
        <w:widowControl/>
        <w:rPr>
          <w:spacing w:val="-3"/>
        </w:rPr>
      </w:pPr>
      <w:r>
        <w:rPr>
          <w:spacing w:val="-3"/>
        </w:rPr>
        <w:tab/>
      </w:r>
    </w:p>
    <w:p w14:paraId="1CE99F68" w14:textId="77777777" w:rsidR="00ED7AAD" w:rsidRPr="00906E61" w:rsidRDefault="00ED7AAD">
      <w:pPr>
        <w:widowControl/>
        <w:jc w:val="center"/>
        <w:rPr>
          <w:rFonts w:ascii="Arial" w:hAnsi="Arial" w:cs="Arial"/>
          <w:b/>
          <w:spacing w:val="-3"/>
          <w:sz w:val="22"/>
          <w:szCs w:val="22"/>
        </w:rPr>
      </w:pPr>
      <w:r w:rsidRPr="00906E61">
        <w:rPr>
          <w:rFonts w:ascii="Arial" w:hAnsi="Arial" w:cs="Arial"/>
          <w:b/>
          <w:spacing w:val="-3"/>
          <w:sz w:val="22"/>
          <w:szCs w:val="22"/>
        </w:rPr>
        <w:t>END OF SECTION</w:t>
      </w:r>
    </w:p>
    <w:sectPr w:rsidR="00ED7AAD" w:rsidRPr="00906E61" w:rsidSect="00906E61">
      <w:footerReference w:type="default" r:id="rId11"/>
      <w:endnotePr>
        <w:numFmt w:val="decimal"/>
      </w:endnotePr>
      <w:type w:val="continuous"/>
      <w:pgSz w:w="12240" w:h="15840"/>
      <w:pgMar w:top="1440" w:right="1440" w:bottom="1440" w:left="1440" w:header="144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0960D" w14:textId="77777777" w:rsidR="00521BF9" w:rsidRDefault="00521BF9">
      <w:pPr>
        <w:widowControl/>
        <w:spacing w:line="20" w:lineRule="exact"/>
      </w:pPr>
    </w:p>
  </w:endnote>
  <w:endnote w:type="continuationSeparator" w:id="0">
    <w:p w14:paraId="530742DE" w14:textId="77777777" w:rsidR="00521BF9" w:rsidRDefault="00521BF9">
      <w:r>
        <w:t xml:space="preserve"> </w:t>
      </w:r>
    </w:p>
  </w:endnote>
  <w:endnote w:type="continuationNotice" w:id="1">
    <w:p w14:paraId="1EACFA7B" w14:textId="77777777" w:rsidR="00521BF9" w:rsidRDefault="00521BF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135F" w14:textId="4C1E9343" w:rsidR="00B000DF" w:rsidRPr="0001377C" w:rsidRDefault="00B000DF" w:rsidP="0001377C">
    <w:pPr>
      <w:keepLines/>
      <w:widowControl/>
      <w:tabs>
        <w:tab w:val="center" w:pos="4320"/>
        <w:tab w:val="right" w:pos="8640"/>
      </w:tabs>
      <w:rPr>
        <w:i/>
        <w:snapToGrid/>
        <w:color w:val="0000FF"/>
        <w:sz w:val="16"/>
        <w:szCs w:val="16"/>
      </w:rPr>
    </w:pPr>
    <w:r w:rsidRPr="0001377C">
      <w:rPr>
        <w:i/>
        <w:snapToGrid/>
        <w:color w:val="0000FF"/>
        <w:sz w:val="16"/>
        <w:szCs w:val="16"/>
      </w:rPr>
      <w:t>{Project Name}</w:t>
    </w:r>
    <w:r w:rsidRPr="0001377C">
      <w:rPr>
        <w:snapToGrid/>
        <w:sz w:val="16"/>
        <w:szCs w:val="16"/>
      </w:rPr>
      <w:tab/>
    </w:r>
    <w:r>
      <w:rPr>
        <w:snapToGrid/>
        <w:sz w:val="16"/>
        <w:szCs w:val="16"/>
      </w:rPr>
      <w:t>Condition Assessment Data Collection for Pipeline</w:t>
    </w:r>
    <w:r w:rsidRPr="0001377C">
      <w:rPr>
        <w:snapToGrid/>
        <w:sz w:val="16"/>
        <w:szCs w:val="16"/>
      </w:rPr>
      <w:tab/>
    </w:r>
    <w:r w:rsidRPr="0001377C">
      <w:rPr>
        <w:i/>
        <w:snapToGrid/>
        <w:color w:val="0000FF"/>
        <w:sz w:val="16"/>
        <w:szCs w:val="16"/>
      </w:rPr>
      <w:t>{Month, Year}</w:t>
    </w:r>
  </w:p>
  <w:p w14:paraId="5443C9F3" w14:textId="2403A0D9" w:rsidR="00B000DF" w:rsidRPr="0001377C" w:rsidRDefault="00B000DF" w:rsidP="0001377C">
    <w:pPr>
      <w:keepLines/>
      <w:widowControl/>
      <w:tabs>
        <w:tab w:val="center" w:pos="4320"/>
        <w:tab w:val="right" w:pos="8640"/>
      </w:tabs>
      <w:rPr>
        <w:snapToGrid/>
        <w:sz w:val="20"/>
      </w:rPr>
    </w:pPr>
    <w:r>
      <w:rPr>
        <w:snapToGrid/>
        <w:sz w:val="16"/>
        <w:szCs w:val="16"/>
      </w:rPr>
      <w:tab/>
      <w:t>02774</w:t>
    </w:r>
    <w:r w:rsidRPr="0001377C">
      <w:rPr>
        <w:snapToGrid/>
        <w:sz w:val="16"/>
        <w:szCs w:val="16"/>
      </w:rPr>
      <w:t>-</w:t>
    </w:r>
    <w:r w:rsidRPr="0001377C">
      <w:rPr>
        <w:snapToGrid/>
        <w:sz w:val="16"/>
        <w:szCs w:val="16"/>
      </w:rPr>
      <w:fldChar w:fldCharType="begin"/>
    </w:r>
    <w:r w:rsidRPr="0001377C">
      <w:rPr>
        <w:snapToGrid/>
        <w:sz w:val="16"/>
        <w:szCs w:val="16"/>
      </w:rPr>
      <w:instrText xml:space="preserve"> PAGE </w:instrText>
    </w:r>
    <w:r w:rsidRPr="0001377C">
      <w:rPr>
        <w:snapToGrid/>
        <w:sz w:val="16"/>
        <w:szCs w:val="16"/>
      </w:rPr>
      <w:fldChar w:fldCharType="separate"/>
    </w:r>
    <w:r w:rsidR="00530BC1">
      <w:rPr>
        <w:noProof/>
        <w:snapToGrid/>
        <w:sz w:val="16"/>
        <w:szCs w:val="16"/>
      </w:rPr>
      <w:t>1</w:t>
    </w:r>
    <w:r w:rsidRPr="0001377C">
      <w:rPr>
        <w:snapToGrid/>
        <w:sz w:val="16"/>
        <w:szCs w:val="16"/>
      </w:rPr>
      <w:fldChar w:fldCharType="end"/>
    </w:r>
  </w:p>
  <w:p w14:paraId="1CE99F6E" w14:textId="74184520" w:rsidR="00B000DF" w:rsidRPr="00C62255" w:rsidRDefault="00B000DF" w:rsidP="00C3683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A3112" w14:textId="77777777" w:rsidR="00521BF9" w:rsidRDefault="00521BF9">
      <w:r>
        <w:separator/>
      </w:r>
    </w:p>
  </w:footnote>
  <w:footnote w:type="continuationSeparator" w:id="0">
    <w:p w14:paraId="188A106A" w14:textId="77777777" w:rsidR="00521BF9" w:rsidRDefault="00521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A5D"/>
    <w:multiLevelType w:val="hybridMultilevel"/>
    <w:tmpl w:val="6EF04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1587D"/>
    <w:multiLevelType w:val="multilevel"/>
    <w:tmpl w:val="DCFE76CC"/>
    <w:lvl w:ilvl="0">
      <w:start w:val="1"/>
      <w:numFmt w:val="decimal"/>
      <w:lvlText w:val="%1.0"/>
      <w:lvlJc w:val="left"/>
      <w:pPr>
        <w:ind w:left="492" w:hanging="492"/>
      </w:pPr>
      <w:rPr>
        <w:rFonts w:hint="default"/>
      </w:rPr>
    </w:lvl>
    <w:lvl w:ilvl="1">
      <w:start w:val="1"/>
      <w:numFmt w:val="decimal"/>
      <w:lvlText w:val="%1.%2"/>
      <w:lvlJc w:val="left"/>
      <w:pPr>
        <w:ind w:left="1212" w:hanging="49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CD0095"/>
    <w:multiLevelType w:val="multilevel"/>
    <w:tmpl w:val="E992034E"/>
    <w:lvl w:ilvl="0">
      <w:start w:val="3"/>
      <w:numFmt w:val="decimal"/>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AF6054D"/>
    <w:multiLevelType w:val="hybridMultilevel"/>
    <w:tmpl w:val="948EAE6E"/>
    <w:lvl w:ilvl="0" w:tplc="EEF255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864098"/>
    <w:multiLevelType w:val="hybridMultilevel"/>
    <w:tmpl w:val="AEE0611E"/>
    <w:lvl w:ilvl="0" w:tplc="E660A7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6EA08B1"/>
    <w:multiLevelType w:val="hybridMultilevel"/>
    <w:tmpl w:val="948EAE6E"/>
    <w:lvl w:ilvl="0" w:tplc="EEF255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2F407F8"/>
    <w:multiLevelType w:val="hybridMultilevel"/>
    <w:tmpl w:val="C8948272"/>
    <w:lvl w:ilvl="0" w:tplc="FEF0F62A">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C54E5F"/>
    <w:multiLevelType w:val="hybridMultilevel"/>
    <w:tmpl w:val="948EAE6E"/>
    <w:lvl w:ilvl="0" w:tplc="EEF255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547322F"/>
    <w:multiLevelType w:val="singleLevel"/>
    <w:tmpl w:val="FEF0F62A"/>
    <w:lvl w:ilvl="0">
      <w:start w:val="2"/>
      <w:numFmt w:val="upperLetter"/>
      <w:lvlText w:val="%1."/>
      <w:lvlJc w:val="left"/>
      <w:pPr>
        <w:tabs>
          <w:tab w:val="num" w:pos="1440"/>
        </w:tabs>
        <w:ind w:left="1440" w:hanging="720"/>
      </w:pPr>
      <w:rPr>
        <w:rFonts w:hint="default"/>
      </w:rPr>
    </w:lvl>
  </w:abstractNum>
  <w:abstractNum w:abstractNumId="9" w15:restartNumberingAfterBreak="0">
    <w:nsid w:val="378C418C"/>
    <w:multiLevelType w:val="hybridMultilevel"/>
    <w:tmpl w:val="41B4EFC8"/>
    <w:lvl w:ilvl="0" w:tplc="0409000F">
      <w:start w:val="1"/>
      <w:numFmt w:val="decimal"/>
      <w:lvlText w:val="%1."/>
      <w:lvlJc w:val="left"/>
      <w:pPr>
        <w:tabs>
          <w:tab w:val="num" w:pos="1440"/>
        </w:tabs>
        <w:ind w:left="1440" w:hanging="360"/>
      </w:pPr>
    </w:lvl>
    <w:lvl w:ilvl="1" w:tplc="DFA8C082">
      <w:start w:val="1"/>
      <w:numFmt w:val="lowerLetter"/>
      <w:lvlText w:val="%2."/>
      <w:lvlJc w:val="left"/>
      <w:pPr>
        <w:tabs>
          <w:tab w:val="num" w:pos="2160"/>
        </w:tabs>
        <w:ind w:left="1656" w:hanging="360"/>
      </w:pPr>
      <w:rPr>
        <w:rFonts w:hint="default"/>
      </w:rPr>
    </w:lvl>
    <w:lvl w:ilvl="2" w:tplc="4BDC9362">
      <w:start w:val="1"/>
      <w:numFmt w:val="upperLetter"/>
      <w:lvlText w:val="%3."/>
      <w:lvlJc w:val="left"/>
      <w:pPr>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F334077"/>
    <w:multiLevelType w:val="hybridMultilevel"/>
    <w:tmpl w:val="CD583B2C"/>
    <w:lvl w:ilvl="0" w:tplc="FEF0F62A">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70089C"/>
    <w:multiLevelType w:val="hybridMultilevel"/>
    <w:tmpl w:val="948EAE6E"/>
    <w:lvl w:ilvl="0" w:tplc="EEF255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253F89"/>
    <w:multiLevelType w:val="hybridMultilevel"/>
    <w:tmpl w:val="948EAE6E"/>
    <w:lvl w:ilvl="0" w:tplc="EEF255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2B9423D"/>
    <w:multiLevelType w:val="hybridMultilevel"/>
    <w:tmpl w:val="F8AECD88"/>
    <w:lvl w:ilvl="0" w:tplc="E3864EA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536A67"/>
    <w:multiLevelType w:val="hybridMultilevel"/>
    <w:tmpl w:val="771A8974"/>
    <w:lvl w:ilvl="0" w:tplc="EEF25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EC024E"/>
    <w:multiLevelType w:val="hybridMultilevel"/>
    <w:tmpl w:val="771A8974"/>
    <w:lvl w:ilvl="0" w:tplc="EEF25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4F4FF8"/>
    <w:multiLevelType w:val="hybridMultilevel"/>
    <w:tmpl w:val="F0523540"/>
    <w:lvl w:ilvl="0" w:tplc="E3E68578">
      <w:start w:val="1"/>
      <w:numFmt w:val="upperLetter"/>
      <w:lvlText w:val="%1."/>
      <w:lvlJc w:val="left"/>
      <w:pPr>
        <w:ind w:left="1434" w:hanging="768"/>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17" w15:restartNumberingAfterBreak="0">
    <w:nsid w:val="626B5C05"/>
    <w:multiLevelType w:val="hybridMultilevel"/>
    <w:tmpl w:val="662652EA"/>
    <w:lvl w:ilvl="0" w:tplc="78E44E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BD35098"/>
    <w:multiLevelType w:val="hybridMultilevel"/>
    <w:tmpl w:val="CC4034BA"/>
    <w:lvl w:ilvl="0" w:tplc="0BF877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393D9C"/>
    <w:multiLevelType w:val="hybridMultilevel"/>
    <w:tmpl w:val="C060CC92"/>
    <w:lvl w:ilvl="0" w:tplc="9C3C4F0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4512748"/>
    <w:multiLevelType w:val="hybridMultilevel"/>
    <w:tmpl w:val="D174DC64"/>
    <w:lvl w:ilvl="0" w:tplc="DBD639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1B6D02"/>
    <w:multiLevelType w:val="hybridMultilevel"/>
    <w:tmpl w:val="7FF097A4"/>
    <w:lvl w:ilvl="0" w:tplc="89BC7EEC">
      <w:start w:val="1"/>
      <w:numFmt w:val="upperLetter"/>
      <w:lvlText w:val="%1."/>
      <w:lvlJc w:val="left"/>
      <w:pPr>
        <w:ind w:left="1434" w:hanging="714"/>
      </w:pPr>
      <w:rPr>
        <w:rFonts w:hint="default"/>
      </w:rPr>
    </w:lvl>
    <w:lvl w:ilvl="1" w:tplc="04090019">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16cid:durableId="2003703824">
    <w:abstractNumId w:val="8"/>
  </w:num>
  <w:num w:numId="2" w16cid:durableId="336882889">
    <w:abstractNumId w:val="2"/>
  </w:num>
  <w:num w:numId="3" w16cid:durableId="373047059">
    <w:abstractNumId w:val="13"/>
  </w:num>
  <w:num w:numId="4" w16cid:durableId="1405494360">
    <w:abstractNumId w:val="10"/>
  </w:num>
  <w:num w:numId="5" w16cid:durableId="335957343">
    <w:abstractNumId w:val="6"/>
  </w:num>
  <w:num w:numId="6" w16cid:durableId="1139225794">
    <w:abstractNumId w:val="19"/>
  </w:num>
  <w:num w:numId="7" w16cid:durableId="2004358815">
    <w:abstractNumId w:val="9"/>
  </w:num>
  <w:num w:numId="8" w16cid:durableId="1987586105">
    <w:abstractNumId w:val="0"/>
  </w:num>
  <w:num w:numId="9" w16cid:durableId="1124812982">
    <w:abstractNumId w:val="1"/>
  </w:num>
  <w:num w:numId="10" w16cid:durableId="660044113">
    <w:abstractNumId w:val="16"/>
  </w:num>
  <w:num w:numId="11" w16cid:durableId="2026783755">
    <w:abstractNumId w:val="4"/>
  </w:num>
  <w:num w:numId="12" w16cid:durableId="1534882966">
    <w:abstractNumId w:val="3"/>
  </w:num>
  <w:num w:numId="13" w16cid:durableId="1599287633">
    <w:abstractNumId w:val="21"/>
  </w:num>
  <w:num w:numId="14" w16cid:durableId="1011877454">
    <w:abstractNumId w:val="17"/>
  </w:num>
  <w:num w:numId="15" w16cid:durableId="771323997">
    <w:abstractNumId w:val="11"/>
  </w:num>
  <w:num w:numId="16" w16cid:durableId="183175709">
    <w:abstractNumId w:val="15"/>
  </w:num>
  <w:num w:numId="17" w16cid:durableId="61759638">
    <w:abstractNumId w:val="14"/>
  </w:num>
  <w:num w:numId="18" w16cid:durableId="1342003508">
    <w:abstractNumId w:val="7"/>
  </w:num>
  <w:num w:numId="19" w16cid:durableId="1303271654">
    <w:abstractNumId w:val="12"/>
  </w:num>
  <w:num w:numId="20" w16cid:durableId="840124775">
    <w:abstractNumId w:val="5"/>
  </w:num>
  <w:num w:numId="21" w16cid:durableId="635449606">
    <w:abstractNumId w:val="20"/>
  </w:num>
  <w:num w:numId="22" w16cid:durableId="13237007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FD9"/>
    <w:rsid w:val="0001377C"/>
    <w:rsid w:val="0005060F"/>
    <w:rsid w:val="00052C8F"/>
    <w:rsid w:val="00080334"/>
    <w:rsid w:val="00080B64"/>
    <w:rsid w:val="00091510"/>
    <w:rsid w:val="000B68A8"/>
    <w:rsid w:val="001059CA"/>
    <w:rsid w:val="00120DA2"/>
    <w:rsid w:val="0012417F"/>
    <w:rsid w:val="00136F12"/>
    <w:rsid w:val="001656E5"/>
    <w:rsid w:val="001673FC"/>
    <w:rsid w:val="00171C29"/>
    <w:rsid w:val="001C0290"/>
    <w:rsid w:val="001C10C7"/>
    <w:rsid w:val="001F1B7D"/>
    <w:rsid w:val="00200C4B"/>
    <w:rsid w:val="002653E7"/>
    <w:rsid w:val="002B780A"/>
    <w:rsid w:val="002F7D78"/>
    <w:rsid w:val="003312DC"/>
    <w:rsid w:val="00341AA2"/>
    <w:rsid w:val="003508DF"/>
    <w:rsid w:val="003556C2"/>
    <w:rsid w:val="003762AD"/>
    <w:rsid w:val="00390999"/>
    <w:rsid w:val="003A32B6"/>
    <w:rsid w:val="003B606E"/>
    <w:rsid w:val="003C2005"/>
    <w:rsid w:val="003E567B"/>
    <w:rsid w:val="003F7461"/>
    <w:rsid w:val="0040331F"/>
    <w:rsid w:val="00435D93"/>
    <w:rsid w:val="00451A42"/>
    <w:rsid w:val="00465039"/>
    <w:rsid w:val="004A35B7"/>
    <w:rsid w:val="004C40D7"/>
    <w:rsid w:val="004D53D1"/>
    <w:rsid w:val="004E2452"/>
    <w:rsid w:val="004E4FD8"/>
    <w:rsid w:val="0050070C"/>
    <w:rsid w:val="00521BF9"/>
    <w:rsid w:val="00530BC1"/>
    <w:rsid w:val="00547D72"/>
    <w:rsid w:val="00553204"/>
    <w:rsid w:val="005D6308"/>
    <w:rsid w:val="0060714C"/>
    <w:rsid w:val="00614C0A"/>
    <w:rsid w:val="00617194"/>
    <w:rsid w:val="00642EF3"/>
    <w:rsid w:val="0066562E"/>
    <w:rsid w:val="006B3228"/>
    <w:rsid w:val="006B3650"/>
    <w:rsid w:val="006B77BE"/>
    <w:rsid w:val="006C3622"/>
    <w:rsid w:val="006F23D4"/>
    <w:rsid w:val="006F722A"/>
    <w:rsid w:val="00700758"/>
    <w:rsid w:val="00706EB5"/>
    <w:rsid w:val="00721E5C"/>
    <w:rsid w:val="007901E7"/>
    <w:rsid w:val="007B55D7"/>
    <w:rsid w:val="007C168D"/>
    <w:rsid w:val="007C1FD9"/>
    <w:rsid w:val="008067E3"/>
    <w:rsid w:val="008103D8"/>
    <w:rsid w:val="00843C73"/>
    <w:rsid w:val="008776BC"/>
    <w:rsid w:val="00887F5A"/>
    <w:rsid w:val="008A463F"/>
    <w:rsid w:val="008A491C"/>
    <w:rsid w:val="008D54D9"/>
    <w:rsid w:val="008E02D9"/>
    <w:rsid w:val="008E2BBE"/>
    <w:rsid w:val="008F0C05"/>
    <w:rsid w:val="00906E61"/>
    <w:rsid w:val="00947C3F"/>
    <w:rsid w:val="00950E78"/>
    <w:rsid w:val="00983F73"/>
    <w:rsid w:val="00991981"/>
    <w:rsid w:val="009A19EE"/>
    <w:rsid w:val="009B4BEE"/>
    <w:rsid w:val="009C752D"/>
    <w:rsid w:val="009F4A0C"/>
    <w:rsid w:val="00A06A9A"/>
    <w:rsid w:val="00A11FAA"/>
    <w:rsid w:val="00A333EC"/>
    <w:rsid w:val="00A83329"/>
    <w:rsid w:val="00AA5AF4"/>
    <w:rsid w:val="00AB2709"/>
    <w:rsid w:val="00AB6087"/>
    <w:rsid w:val="00AB6129"/>
    <w:rsid w:val="00AB7F8E"/>
    <w:rsid w:val="00AD20E0"/>
    <w:rsid w:val="00AD5855"/>
    <w:rsid w:val="00AF7FBF"/>
    <w:rsid w:val="00B000DF"/>
    <w:rsid w:val="00B073BF"/>
    <w:rsid w:val="00B15003"/>
    <w:rsid w:val="00B73B38"/>
    <w:rsid w:val="00B76393"/>
    <w:rsid w:val="00B943CE"/>
    <w:rsid w:val="00B94B9C"/>
    <w:rsid w:val="00B9779E"/>
    <w:rsid w:val="00BA08AE"/>
    <w:rsid w:val="00BE0650"/>
    <w:rsid w:val="00BF22CA"/>
    <w:rsid w:val="00C043F1"/>
    <w:rsid w:val="00C111E6"/>
    <w:rsid w:val="00C17C18"/>
    <w:rsid w:val="00C31A3D"/>
    <w:rsid w:val="00C36831"/>
    <w:rsid w:val="00C467A7"/>
    <w:rsid w:val="00C52729"/>
    <w:rsid w:val="00C55CC2"/>
    <w:rsid w:val="00C62255"/>
    <w:rsid w:val="00C719BF"/>
    <w:rsid w:val="00CB6171"/>
    <w:rsid w:val="00CE52C0"/>
    <w:rsid w:val="00D11519"/>
    <w:rsid w:val="00D20296"/>
    <w:rsid w:val="00D47324"/>
    <w:rsid w:val="00D62C50"/>
    <w:rsid w:val="00D8300F"/>
    <w:rsid w:val="00DB15E0"/>
    <w:rsid w:val="00DC3E14"/>
    <w:rsid w:val="00DC751D"/>
    <w:rsid w:val="00DD5717"/>
    <w:rsid w:val="00DD753C"/>
    <w:rsid w:val="00E06944"/>
    <w:rsid w:val="00E26895"/>
    <w:rsid w:val="00E4368F"/>
    <w:rsid w:val="00E4440E"/>
    <w:rsid w:val="00E44F84"/>
    <w:rsid w:val="00E6651F"/>
    <w:rsid w:val="00EA0F06"/>
    <w:rsid w:val="00EC4E2A"/>
    <w:rsid w:val="00EC5C89"/>
    <w:rsid w:val="00ED49BC"/>
    <w:rsid w:val="00ED7AAD"/>
    <w:rsid w:val="00EF3E2C"/>
    <w:rsid w:val="00EF571A"/>
    <w:rsid w:val="00F46AFD"/>
    <w:rsid w:val="00F46CD5"/>
    <w:rsid w:val="00F91B88"/>
    <w:rsid w:val="00FA627E"/>
    <w:rsid w:val="00FB5A0D"/>
    <w:rsid w:val="00FD4451"/>
    <w:rsid w:val="00FF005E"/>
    <w:rsid w:val="01129E1D"/>
    <w:rsid w:val="04A7A23E"/>
    <w:rsid w:val="2E9888E3"/>
    <w:rsid w:val="37293B4C"/>
    <w:rsid w:val="392B5654"/>
    <w:rsid w:val="3C6D3542"/>
    <w:rsid w:val="75C38465"/>
    <w:rsid w:val="7A1F1F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99EFB"/>
  <w15:docId w15:val="{055E5E24-243C-43A3-B090-7A384C41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A9A"/>
    <w:pPr>
      <w:widowControl w:val="0"/>
    </w:pPr>
    <w:rPr>
      <w:snapToGrid w:val="0"/>
      <w:sz w:val="24"/>
    </w:rPr>
  </w:style>
  <w:style w:type="paragraph" w:styleId="Heading2">
    <w:name w:val="heading 2"/>
    <w:basedOn w:val="Normal"/>
    <w:next w:val="Heading3"/>
    <w:link w:val="Heading2Char"/>
    <w:qFormat/>
    <w:rsid w:val="00465039"/>
    <w:pPr>
      <w:keepNext/>
      <w:keepLines/>
      <w:widowControl/>
      <w:spacing w:before="120" w:after="60"/>
      <w:outlineLvl w:val="1"/>
    </w:pPr>
    <w:rPr>
      <w:b/>
      <w:caps/>
      <w:snapToGrid/>
      <w:sz w:val="20"/>
    </w:rPr>
  </w:style>
  <w:style w:type="paragraph" w:styleId="Heading3">
    <w:name w:val="heading 3"/>
    <w:basedOn w:val="Normal"/>
    <w:next w:val="Normal"/>
    <w:link w:val="Heading3Char"/>
    <w:unhideWhenUsed/>
    <w:qFormat/>
    <w:rsid w:val="004650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CB6171"/>
    <w:pPr>
      <w:keepLines/>
      <w:widowControl/>
      <w:outlineLvl w:val="3"/>
    </w:pPr>
    <w:rPr>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06A9A"/>
  </w:style>
  <w:style w:type="character" w:styleId="EndnoteReference">
    <w:name w:val="endnote reference"/>
    <w:basedOn w:val="DefaultParagraphFont"/>
    <w:semiHidden/>
    <w:rsid w:val="00A06A9A"/>
    <w:rPr>
      <w:vertAlign w:val="superscript"/>
    </w:rPr>
  </w:style>
  <w:style w:type="paragraph" w:styleId="FootnoteText">
    <w:name w:val="footnote text"/>
    <w:basedOn w:val="Normal"/>
    <w:semiHidden/>
    <w:rsid w:val="00A06A9A"/>
  </w:style>
  <w:style w:type="character" w:styleId="FootnoteReference">
    <w:name w:val="footnote reference"/>
    <w:basedOn w:val="DefaultParagraphFont"/>
    <w:semiHidden/>
    <w:rsid w:val="00A06A9A"/>
    <w:rPr>
      <w:vertAlign w:val="superscript"/>
    </w:rPr>
  </w:style>
  <w:style w:type="paragraph" w:styleId="TOC1">
    <w:name w:val="toc 1"/>
    <w:basedOn w:val="Normal"/>
    <w:next w:val="Normal"/>
    <w:autoRedefine/>
    <w:semiHidden/>
    <w:rsid w:val="00A06A9A"/>
    <w:pPr>
      <w:tabs>
        <w:tab w:val="right" w:leader="dot" w:pos="9360"/>
      </w:tabs>
      <w:suppressAutoHyphens/>
      <w:spacing w:before="480"/>
      <w:ind w:left="720" w:right="720" w:hanging="720"/>
    </w:pPr>
  </w:style>
  <w:style w:type="paragraph" w:styleId="TOC2">
    <w:name w:val="toc 2"/>
    <w:basedOn w:val="Normal"/>
    <w:next w:val="Normal"/>
    <w:autoRedefine/>
    <w:semiHidden/>
    <w:rsid w:val="00A06A9A"/>
    <w:pPr>
      <w:tabs>
        <w:tab w:val="right" w:leader="dot" w:pos="9360"/>
      </w:tabs>
      <w:suppressAutoHyphens/>
      <w:ind w:left="1440" w:right="720" w:hanging="720"/>
    </w:pPr>
  </w:style>
  <w:style w:type="paragraph" w:styleId="TOC3">
    <w:name w:val="toc 3"/>
    <w:basedOn w:val="Normal"/>
    <w:next w:val="Normal"/>
    <w:autoRedefine/>
    <w:semiHidden/>
    <w:rsid w:val="00A06A9A"/>
    <w:pPr>
      <w:tabs>
        <w:tab w:val="right" w:leader="dot" w:pos="9360"/>
      </w:tabs>
      <w:suppressAutoHyphens/>
      <w:ind w:left="2160" w:right="720" w:hanging="720"/>
    </w:pPr>
  </w:style>
  <w:style w:type="paragraph" w:styleId="TOC4">
    <w:name w:val="toc 4"/>
    <w:basedOn w:val="Normal"/>
    <w:next w:val="Normal"/>
    <w:autoRedefine/>
    <w:semiHidden/>
    <w:rsid w:val="00A06A9A"/>
    <w:pPr>
      <w:tabs>
        <w:tab w:val="right" w:leader="dot" w:pos="9360"/>
      </w:tabs>
      <w:suppressAutoHyphens/>
      <w:ind w:left="2880" w:right="720" w:hanging="720"/>
    </w:pPr>
  </w:style>
  <w:style w:type="paragraph" w:styleId="TOC5">
    <w:name w:val="toc 5"/>
    <w:basedOn w:val="Normal"/>
    <w:next w:val="Normal"/>
    <w:autoRedefine/>
    <w:semiHidden/>
    <w:rsid w:val="00A06A9A"/>
    <w:pPr>
      <w:tabs>
        <w:tab w:val="right" w:leader="dot" w:pos="9360"/>
      </w:tabs>
      <w:suppressAutoHyphens/>
      <w:ind w:left="3600" w:right="720" w:hanging="720"/>
    </w:pPr>
  </w:style>
  <w:style w:type="paragraph" w:styleId="TOC6">
    <w:name w:val="toc 6"/>
    <w:basedOn w:val="Normal"/>
    <w:next w:val="Normal"/>
    <w:autoRedefine/>
    <w:semiHidden/>
    <w:rsid w:val="00A06A9A"/>
    <w:pPr>
      <w:tabs>
        <w:tab w:val="right" w:pos="9360"/>
      </w:tabs>
      <w:suppressAutoHyphens/>
      <w:ind w:left="720" w:hanging="720"/>
    </w:pPr>
  </w:style>
  <w:style w:type="paragraph" w:styleId="TOC7">
    <w:name w:val="toc 7"/>
    <w:basedOn w:val="Normal"/>
    <w:next w:val="Normal"/>
    <w:autoRedefine/>
    <w:semiHidden/>
    <w:rsid w:val="00A06A9A"/>
    <w:pPr>
      <w:suppressAutoHyphens/>
      <w:ind w:left="720" w:hanging="720"/>
    </w:pPr>
  </w:style>
  <w:style w:type="paragraph" w:styleId="TOC8">
    <w:name w:val="toc 8"/>
    <w:basedOn w:val="Normal"/>
    <w:next w:val="Normal"/>
    <w:autoRedefine/>
    <w:semiHidden/>
    <w:rsid w:val="00A06A9A"/>
    <w:pPr>
      <w:tabs>
        <w:tab w:val="right" w:pos="9360"/>
      </w:tabs>
      <w:suppressAutoHyphens/>
      <w:ind w:left="720" w:hanging="720"/>
    </w:pPr>
  </w:style>
  <w:style w:type="paragraph" w:styleId="TOC9">
    <w:name w:val="toc 9"/>
    <w:basedOn w:val="Normal"/>
    <w:next w:val="Normal"/>
    <w:autoRedefine/>
    <w:semiHidden/>
    <w:rsid w:val="00A06A9A"/>
    <w:pPr>
      <w:tabs>
        <w:tab w:val="right" w:leader="dot" w:pos="9360"/>
      </w:tabs>
      <w:suppressAutoHyphens/>
      <w:ind w:left="720" w:hanging="720"/>
    </w:pPr>
  </w:style>
  <w:style w:type="paragraph" w:styleId="Index1">
    <w:name w:val="index 1"/>
    <w:basedOn w:val="Normal"/>
    <w:next w:val="Normal"/>
    <w:autoRedefine/>
    <w:semiHidden/>
    <w:rsid w:val="00A06A9A"/>
    <w:pPr>
      <w:tabs>
        <w:tab w:val="right" w:leader="dot" w:pos="9360"/>
      </w:tabs>
      <w:suppressAutoHyphens/>
      <w:ind w:left="1440" w:right="720" w:hanging="1440"/>
    </w:pPr>
  </w:style>
  <w:style w:type="paragraph" w:styleId="Index2">
    <w:name w:val="index 2"/>
    <w:basedOn w:val="Normal"/>
    <w:next w:val="Normal"/>
    <w:autoRedefine/>
    <w:semiHidden/>
    <w:rsid w:val="00A06A9A"/>
    <w:pPr>
      <w:tabs>
        <w:tab w:val="right" w:leader="dot" w:pos="9360"/>
      </w:tabs>
      <w:suppressAutoHyphens/>
      <w:ind w:left="1440" w:right="720" w:hanging="720"/>
    </w:pPr>
  </w:style>
  <w:style w:type="paragraph" w:styleId="TOAHeading">
    <w:name w:val="toa heading"/>
    <w:basedOn w:val="Normal"/>
    <w:next w:val="Normal"/>
    <w:semiHidden/>
    <w:rsid w:val="00A06A9A"/>
    <w:pPr>
      <w:tabs>
        <w:tab w:val="right" w:pos="9360"/>
      </w:tabs>
      <w:suppressAutoHyphens/>
    </w:pPr>
  </w:style>
  <w:style w:type="paragraph" w:styleId="Caption">
    <w:name w:val="caption"/>
    <w:basedOn w:val="Normal"/>
    <w:next w:val="Normal"/>
    <w:qFormat/>
    <w:rsid w:val="00A06A9A"/>
  </w:style>
  <w:style w:type="character" w:customStyle="1" w:styleId="EquationCaption">
    <w:name w:val="_Equation Caption"/>
    <w:rsid w:val="00A06A9A"/>
  </w:style>
  <w:style w:type="paragraph" w:styleId="Header">
    <w:name w:val="header"/>
    <w:basedOn w:val="Normal"/>
    <w:rsid w:val="00A06A9A"/>
    <w:pPr>
      <w:tabs>
        <w:tab w:val="center" w:pos="4320"/>
        <w:tab w:val="right" w:pos="8640"/>
      </w:tabs>
    </w:pPr>
  </w:style>
  <w:style w:type="paragraph" w:styleId="Footer">
    <w:name w:val="footer"/>
    <w:basedOn w:val="Normal"/>
    <w:link w:val="FooterChar"/>
    <w:uiPriority w:val="99"/>
    <w:rsid w:val="00A06A9A"/>
    <w:pPr>
      <w:tabs>
        <w:tab w:val="center" w:pos="4320"/>
        <w:tab w:val="right" w:pos="8640"/>
      </w:tabs>
    </w:pPr>
  </w:style>
  <w:style w:type="paragraph" w:styleId="BodyText">
    <w:name w:val="Body Text"/>
    <w:basedOn w:val="Normal"/>
    <w:rsid w:val="00A06A9A"/>
    <w:pPr>
      <w:widowControl/>
      <w:pBdr>
        <w:top w:val="single" w:sz="4" w:space="1" w:color="auto"/>
        <w:left w:val="single" w:sz="4" w:space="4" w:color="auto"/>
        <w:bottom w:val="single" w:sz="4" w:space="1" w:color="auto"/>
        <w:right w:val="single" w:sz="4" w:space="4" w:color="auto"/>
      </w:pBdr>
    </w:pPr>
    <w:rPr>
      <w:vanish/>
      <w:color w:val="FF0000"/>
      <w:spacing w:val="-3"/>
    </w:rPr>
  </w:style>
  <w:style w:type="paragraph" w:customStyle="1" w:styleId="NTS">
    <w:name w:val="NTS"/>
    <w:basedOn w:val="Normal"/>
    <w:link w:val="NTSChar"/>
    <w:rsid w:val="007C1FD9"/>
    <w:pPr>
      <w:widowControl/>
      <w:pBdr>
        <w:top w:val="single" w:sz="4" w:space="1" w:color="FF0000"/>
        <w:left w:val="single" w:sz="4" w:space="4" w:color="FF0000"/>
        <w:bottom w:val="single" w:sz="4" w:space="1" w:color="FF0000"/>
        <w:right w:val="single" w:sz="4" w:space="4" w:color="FF0000"/>
      </w:pBdr>
    </w:pPr>
    <w:rPr>
      <w:i/>
      <w:iCs/>
      <w:snapToGrid/>
      <w:color w:val="FF0000"/>
    </w:rPr>
  </w:style>
  <w:style w:type="paragraph" w:customStyle="1" w:styleId="PartHeading">
    <w:name w:val="Part Heading"/>
    <w:basedOn w:val="Normal"/>
    <w:rsid w:val="007C1FD9"/>
    <w:pPr>
      <w:widowControl/>
    </w:pPr>
    <w:rPr>
      <w:caps/>
      <w:snapToGrid/>
      <w:szCs w:val="24"/>
    </w:rPr>
  </w:style>
  <w:style w:type="character" w:customStyle="1" w:styleId="BracketStyle">
    <w:name w:val="Bracket Style"/>
    <w:basedOn w:val="DefaultParagraphFont"/>
    <w:rsid w:val="007C1FD9"/>
    <w:rPr>
      <w:rFonts w:ascii="Times New Roman" w:hAnsi="Times New Roman"/>
      <w:b/>
      <w:color w:val="FF0000"/>
    </w:rPr>
  </w:style>
  <w:style w:type="character" w:customStyle="1" w:styleId="NTSChar">
    <w:name w:val="NTS Char"/>
    <w:basedOn w:val="DefaultParagraphFont"/>
    <w:link w:val="NTS"/>
    <w:rsid w:val="007C1FD9"/>
    <w:rPr>
      <w:i/>
      <w:iCs/>
      <w:color w:val="FF0000"/>
      <w:sz w:val="24"/>
      <w:lang w:val="en-US" w:eastAsia="en-US" w:bidi="ar-SA"/>
    </w:rPr>
  </w:style>
  <w:style w:type="paragraph" w:styleId="BalloonText">
    <w:name w:val="Balloon Text"/>
    <w:basedOn w:val="Normal"/>
    <w:link w:val="BalloonTextChar"/>
    <w:rsid w:val="00AD5855"/>
    <w:rPr>
      <w:rFonts w:ascii="Tahoma" w:hAnsi="Tahoma" w:cs="Tahoma"/>
      <w:sz w:val="16"/>
      <w:szCs w:val="16"/>
    </w:rPr>
  </w:style>
  <w:style w:type="character" w:customStyle="1" w:styleId="BalloonTextChar">
    <w:name w:val="Balloon Text Char"/>
    <w:basedOn w:val="DefaultParagraphFont"/>
    <w:link w:val="BalloonText"/>
    <w:rsid w:val="00AD5855"/>
    <w:rPr>
      <w:rFonts w:ascii="Tahoma" w:hAnsi="Tahoma" w:cs="Tahoma"/>
      <w:snapToGrid w:val="0"/>
      <w:sz w:val="16"/>
      <w:szCs w:val="16"/>
    </w:rPr>
  </w:style>
  <w:style w:type="paragraph" w:styleId="Revision">
    <w:name w:val="Revision"/>
    <w:hidden/>
    <w:uiPriority w:val="99"/>
    <w:semiHidden/>
    <w:rsid w:val="00906E61"/>
    <w:rPr>
      <w:snapToGrid w:val="0"/>
      <w:sz w:val="24"/>
    </w:rPr>
  </w:style>
  <w:style w:type="character" w:styleId="CommentReference">
    <w:name w:val="annotation reference"/>
    <w:basedOn w:val="DefaultParagraphFont"/>
    <w:rsid w:val="00B073BF"/>
    <w:rPr>
      <w:sz w:val="16"/>
      <w:szCs w:val="16"/>
    </w:rPr>
  </w:style>
  <w:style w:type="paragraph" w:styleId="CommentText">
    <w:name w:val="annotation text"/>
    <w:basedOn w:val="Normal"/>
    <w:link w:val="CommentTextChar"/>
    <w:rsid w:val="00B073BF"/>
    <w:rPr>
      <w:sz w:val="20"/>
    </w:rPr>
  </w:style>
  <w:style w:type="character" w:customStyle="1" w:styleId="CommentTextChar">
    <w:name w:val="Comment Text Char"/>
    <w:basedOn w:val="DefaultParagraphFont"/>
    <w:link w:val="CommentText"/>
    <w:rsid w:val="00B073BF"/>
    <w:rPr>
      <w:snapToGrid w:val="0"/>
    </w:rPr>
  </w:style>
  <w:style w:type="paragraph" w:styleId="CommentSubject">
    <w:name w:val="annotation subject"/>
    <w:basedOn w:val="CommentText"/>
    <w:next w:val="CommentText"/>
    <w:link w:val="CommentSubjectChar"/>
    <w:rsid w:val="00B073BF"/>
    <w:rPr>
      <w:b/>
      <w:bCs/>
    </w:rPr>
  </w:style>
  <w:style w:type="character" w:customStyle="1" w:styleId="CommentSubjectChar">
    <w:name w:val="Comment Subject Char"/>
    <w:basedOn w:val="CommentTextChar"/>
    <w:link w:val="CommentSubject"/>
    <w:rsid w:val="00B073BF"/>
    <w:rPr>
      <w:b/>
      <w:bCs/>
      <w:snapToGrid w:val="0"/>
    </w:rPr>
  </w:style>
  <w:style w:type="character" w:customStyle="1" w:styleId="FooterChar">
    <w:name w:val="Footer Char"/>
    <w:basedOn w:val="DefaultParagraphFont"/>
    <w:link w:val="Footer"/>
    <w:uiPriority w:val="99"/>
    <w:rsid w:val="00C36831"/>
    <w:rPr>
      <w:snapToGrid w:val="0"/>
      <w:sz w:val="24"/>
    </w:rPr>
  </w:style>
  <w:style w:type="paragraph" w:customStyle="1" w:styleId="CM7">
    <w:name w:val="CM7"/>
    <w:basedOn w:val="Normal"/>
    <w:next w:val="Normal"/>
    <w:uiPriority w:val="99"/>
    <w:rsid w:val="00465039"/>
    <w:pPr>
      <w:autoSpaceDE w:val="0"/>
      <w:autoSpaceDN w:val="0"/>
      <w:adjustRightInd w:val="0"/>
    </w:pPr>
    <w:rPr>
      <w:snapToGrid/>
      <w:szCs w:val="24"/>
    </w:rPr>
  </w:style>
  <w:style w:type="paragraph" w:styleId="ListParagraph">
    <w:name w:val="List Paragraph"/>
    <w:basedOn w:val="Normal"/>
    <w:uiPriority w:val="34"/>
    <w:qFormat/>
    <w:rsid w:val="00465039"/>
    <w:pPr>
      <w:ind w:left="720"/>
      <w:contextualSpacing/>
    </w:pPr>
  </w:style>
  <w:style w:type="character" w:customStyle="1" w:styleId="Heading2Char">
    <w:name w:val="Heading 2 Char"/>
    <w:basedOn w:val="DefaultParagraphFont"/>
    <w:link w:val="Heading2"/>
    <w:rsid w:val="00465039"/>
    <w:rPr>
      <w:b/>
      <w:caps/>
    </w:rPr>
  </w:style>
  <w:style w:type="character" w:customStyle="1" w:styleId="Heading3Char">
    <w:name w:val="Heading 3 Char"/>
    <w:basedOn w:val="DefaultParagraphFont"/>
    <w:link w:val="Heading3"/>
    <w:rsid w:val="00465039"/>
    <w:rPr>
      <w:rFonts w:asciiTheme="majorHAnsi" w:eastAsiaTheme="majorEastAsia" w:hAnsiTheme="majorHAnsi" w:cstheme="majorBidi"/>
      <w:b/>
      <w:bCs/>
      <w:snapToGrid w:val="0"/>
      <w:color w:val="4F81BD" w:themeColor="accent1"/>
      <w:sz w:val="24"/>
    </w:rPr>
  </w:style>
  <w:style w:type="character" w:customStyle="1" w:styleId="Heading4Char">
    <w:name w:val="Heading 4 Char"/>
    <w:basedOn w:val="DefaultParagraphFont"/>
    <w:link w:val="Heading4"/>
    <w:rsid w:val="00CB6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6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16C09-D5F6-457F-AD62-2D66471F4C57}"/>
</file>

<file path=customXml/itemProps2.xml><?xml version="1.0" encoding="utf-8"?>
<ds:datastoreItem xmlns:ds="http://schemas.openxmlformats.org/officeDocument/2006/customXml" ds:itemID="{33A3728F-F1BB-41D8-8B5A-FD63137E98B1}">
  <ds:schemaRefs>
    <ds:schemaRef ds:uri="http://schemas.microsoft.com/sharepoint/v3/contenttype/forms"/>
  </ds:schemaRefs>
</ds:datastoreItem>
</file>

<file path=customXml/itemProps3.xml><?xml version="1.0" encoding="utf-8"?>
<ds:datastoreItem xmlns:ds="http://schemas.openxmlformats.org/officeDocument/2006/customXml" ds:itemID="{8A895E1F-C5B3-4F27-B011-D4F354DA802A}">
  <ds:schemaRefs>
    <ds:schemaRef ds:uri="a12a5bf8-f208-44e9-ae67-dee702cba8cb"/>
    <ds:schemaRef ds:uri="http://schemas.microsoft.com/office/2006/metadata/properties"/>
    <ds:schemaRef ds:uri="http://schemas.openxmlformats.org/package/2006/metadata/core-propertie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c0dfceaf-16d8-449c-9e10-bbd3df800c27"/>
    <ds:schemaRef ds:uri="http://purl.org/dc/terms/"/>
  </ds:schemaRefs>
</ds:datastoreItem>
</file>

<file path=customXml/itemProps4.xml><?xml version="1.0" encoding="utf-8"?>
<ds:datastoreItem xmlns:ds="http://schemas.openxmlformats.org/officeDocument/2006/customXml" ds:itemID="{EFDDB23C-6EDF-4721-BEF9-06057A142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6094</Characters>
  <Application>Microsoft Office Word</Application>
  <DocSecurity>0</DocSecurity>
  <Lines>50</Lines>
  <Paragraphs>14</Paragraphs>
  <ScaleCrop>false</ScaleCrop>
  <Company>Brown and Caldwell</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Sewer Cleaning</dc:subject>
  <dc:creator>Carol Healy</dc:creator>
  <cp:lastModifiedBy>Anderson, Jasmine</cp:lastModifiedBy>
  <cp:revision>13</cp:revision>
  <cp:lastPrinted>2010-03-30T20:28:00Z</cp:lastPrinted>
  <dcterms:created xsi:type="dcterms:W3CDTF">2019-10-02T17:47:00Z</dcterms:created>
  <dcterms:modified xsi:type="dcterms:W3CDTF">2025-05-28T20:12:00Z</dcterms:modified>
  <cp:category>Division 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Order">
    <vt:r8>547100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